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B9" w:rsidRPr="00CC5324" w:rsidRDefault="00DA5CB9">
      <w:pPr>
        <w:pStyle w:val="Heading1"/>
        <w:rPr>
          <w:rFonts w:ascii="Arial Narrow" w:hAnsi="Arial Narrow"/>
          <w:sz w:val="22"/>
          <w:szCs w:val="22"/>
        </w:rPr>
      </w:pPr>
      <w:r w:rsidRPr="00CC5324">
        <w:rPr>
          <w:rFonts w:ascii="Arial Narrow" w:hAnsi="Arial Narrow"/>
          <w:sz w:val="22"/>
          <w:szCs w:val="22"/>
        </w:rPr>
        <w:t>GALERIJA UMJETNINA</w:t>
      </w:r>
    </w:p>
    <w:p w:rsidR="00DA5CB9" w:rsidRPr="00CC5324" w:rsidRDefault="00DA5CB9">
      <w:pPr>
        <w:pStyle w:val="Heading5"/>
        <w:rPr>
          <w:rFonts w:ascii="Arial Narrow" w:hAnsi="Arial Narrow"/>
          <w:i w:val="0"/>
          <w:iCs w:val="0"/>
          <w:sz w:val="22"/>
          <w:szCs w:val="22"/>
        </w:rPr>
      </w:pPr>
      <w:r w:rsidRPr="00CC5324">
        <w:rPr>
          <w:rFonts w:ascii="Arial Narrow" w:hAnsi="Arial Narrow"/>
          <w:i w:val="0"/>
          <w:iCs w:val="0"/>
          <w:sz w:val="22"/>
          <w:szCs w:val="22"/>
        </w:rPr>
        <w:t>SPLIT</w:t>
      </w:r>
    </w:p>
    <w:p w:rsidR="00DA5CB9" w:rsidRPr="00CC5324" w:rsidRDefault="00FF0918">
      <w:pPr>
        <w:pStyle w:val="Heading2"/>
        <w:rPr>
          <w:rFonts w:ascii="Arial Narrow" w:hAnsi="Arial Narrow"/>
          <w:sz w:val="22"/>
          <w:szCs w:val="22"/>
        </w:rPr>
      </w:pPr>
      <w:proofErr w:type="spellStart"/>
      <w:r w:rsidRPr="00CC5324">
        <w:rPr>
          <w:rFonts w:ascii="Arial Narrow" w:hAnsi="Arial Narrow"/>
          <w:sz w:val="22"/>
          <w:szCs w:val="22"/>
        </w:rPr>
        <w:t>Kralja</w:t>
      </w:r>
      <w:proofErr w:type="spellEnd"/>
      <w:r w:rsidRPr="00CC532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C5324">
        <w:rPr>
          <w:rFonts w:ascii="Arial Narrow" w:hAnsi="Arial Narrow"/>
          <w:sz w:val="22"/>
          <w:szCs w:val="22"/>
        </w:rPr>
        <w:t>Tomislava</w:t>
      </w:r>
      <w:proofErr w:type="spellEnd"/>
      <w:r w:rsidRPr="00CC5324">
        <w:rPr>
          <w:rFonts w:ascii="Arial Narrow" w:hAnsi="Arial Narrow"/>
          <w:sz w:val="22"/>
          <w:szCs w:val="22"/>
        </w:rPr>
        <w:t xml:space="preserve"> 15</w:t>
      </w:r>
    </w:p>
    <w:p w:rsidR="00DA5CB9" w:rsidRPr="00CC5324" w:rsidRDefault="00DA5CB9">
      <w:pPr>
        <w:rPr>
          <w:rFonts w:ascii="Arial Narrow" w:hAnsi="Arial Narrow"/>
          <w:sz w:val="22"/>
          <w:szCs w:val="22"/>
        </w:rPr>
      </w:pPr>
      <w:r w:rsidRPr="00CC5324">
        <w:rPr>
          <w:rFonts w:ascii="Arial Narrow" w:hAnsi="Arial Narrow"/>
          <w:sz w:val="22"/>
          <w:szCs w:val="22"/>
        </w:rPr>
        <w:t>MB 3118401</w:t>
      </w:r>
    </w:p>
    <w:p w:rsidR="00E3045B" w:rsidRPr="00CC5324" w:rsidRDefault="005C04F6">
      <w:pPr>
        <w:rPr>
          <w:rFonts w:ascii="Arial Narrow" w:hAnsi="Arial Narrow"/>
          <w:sz w:val="22"/>
          <w:szCs w:val="22"/>
        </w:rPr>
      </w:pPr>
      <w:r w:rsidRPr="00CC5324">
        <w:rPr>
          <w:rFonts w:ascii="Arial Narrow" w:hAnsi="Arial Narrow"/>
          <w:sz w:val="22"/>
          <w:szCs w:val="22"/>
        </w:rPr>
        <w:t>OIB 73046143569</w:t>
      </w:r>
    </w:p>
    <w:p w:rsidR="0033790E" w:rsidRPr="00CC5324" w:rsidRDefault="00E3045B">
      <w:pPr>
        <w:rPr>
          <w:rFonts w:ascii="Arial Narrow" w:hAnsi="Arial Narrow"/>
          <w:b/>
          <w:bCs/>
          <w:sz w:val="22"/>
          <w:szCs w:val="22"/>
        </w:rPr>
      </w:pPr>
      <w:r w:rsidRPr="00CC5324">
        <w:rPr>
          <w:rFonts w:ascii="Arial Narrow" w:hAnsi="Arial Narrow"/>
          <w:sz w:val="22"/>
          <w:szCs w:val="22"/>
        </w:rPr>
        <w:tab/>
      </w:r>
      <w:r w:rsidRPr="00CC5324">
        <w:rPr>
          <w:rFonts w:ascii="Arial Narrow" w:hAnsi="Arial Narrow"/>
          <w:sz w:val="22"/>
          <w:szCs w:val="22"/>
        </w:rPr>
        <w:tab/>
      </w:r>
      <w:r w:rsidRPr="00CC5324">
        <w:rPr>
          <w:rFonts w:ascii="Arial Narrow" w:hAnsi="Arial Narrow"/>
          <w:sz w:val="22"/>
          <w:szCs w:val="22"/>
        </w:rPr>
        <w:tab/>
      </w:r>
      <w:r w:rsidRPr="00CC5324">
        <w:rPr>
          <w:rFonts w:ascii="Arial Narrow" w:hAnsi="Arial Narrow"/>
          <w:sz w:val="22"/>
          <w:szCs w:val="22"/>
        </w:rPr>
        <w:tab/>
      </w:r>
      <w:r w:rsidR="00CB40EA" w:rsidRPr="00CC5324">
        <w:rPr>
          <w:rFonts w:ascii="Arial Narrow" w:hAnsi="Arial Narrow"/>
          <w:sz w:val="22"/>
          <w:szCs w:val="22"/>
        </w:rPr>
        <w:tab/>
      </w:r>
      <w:r w:rsidR="00CB40EA" w:rsidRPr="00CC5324">
        <w:rPr>
          <w:rFonts w:ascii="Arial Narrow" w:hAnsi="Arial Narrow"/>
          <w:sz w:val="22"/>
          <w:szCs w:val="22"/>
        </w:rPr>
        <w:tab/>
      </w:r>
      <w:r w:rsidR="00DC2DFD" w:rsidRPr="00CC5324">
        <w:rPr>
          <w:rFonts w:ascii="Arial Narrow" w:hAnsi="Arial Narrow"/>
          <w:b/>
          <w:bCs/>
          <w:sz w:val="22"/>
          <w:szCs w:val="22"/>
        </w:rPr>
        <w:t>DRŽAVNI URED ZA REVIZIJU</w:t>
      </w:r>
    </w:p>
    <w:p w:rsidR="00DA5172" w:rsidRPr="00CC5324" w:rsidRDefault="00CB40EA" w:rsidP="00DC2DFD">
      <w:pPr>
        <w:rPr>
          <w:rFonts w:ascii="Arial Narrow" w:hAnsi="Arial Narrow"/>
          <w:b/>
          <w:bCs/>
          <w:sz w:val="22"/>
          <w:szCs w:val="22"/>
        </w:rPr>
      </w:pP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="00DC2DFD" w:rsidRPr="00CC5324">
        <w:rPr>
          <w:rFonts w:ascii="Arial Narrow" w:hAnsi="Arial Narrow"/>
          <w:b/>
          <w:bCs/>
          <w:sz w:val="22"/>
          <w:szCs w:val="22"/>
        </w:rPr>
        <w:t>PODRUČNI URED SPLIT</w:t>
      </w:r>
    </w:p>
    <w:p w:rsidR="00DC2DFD" w:rsidRPr="00CC5324" w:rsidRDefault="00DC2DFD" w:rsidP="00533E49">
      <w:pPr>
        <w:tabs>
          <w:tab w:val="left" w:pos="5532"/>
        </w:tabs>
        <w:rPr>
          <w:rFonts w:ascii="Arial Narrow" w:hAnsi="Arial Narrow"/>
          <w:b/>
          <w:bCs/>
          <w:sz w:val="22"/>
          <w:szCs w:val="22"/>
        </w:rPr>
      </w:pPr>
    </w:p>
    <w:p w:rsidR="00DC2DFD" w:rsidRPr="00CC5324" w:rsidRDefault="00DC2DFD" w:rsidP="00533E49">
      <w:pPr>
        <w:tabs>
          <w:tab w:val="left" w:pos="5532"/>
        </w:tabs>
        <w:rPr>
          <w:rFonts w:ascii="Arial Narrow" w:hAnsi="Arial Narrow"/>
          <w:b/>
          <w:bCs/>
          <w:sz w:val="22"/>
          <w:szCs w:val="22"/>
        </w:rPr>
      </w:pPr>
    </w:p>
    <w:p w:rsidR="00CC5324" w:rsidRPr="00CC5324" w:rsidRDefault="00CC5324" w:rsidP="00533E49">
      <w:pPr>
        <w:tabs>
          <w:tab w:val="left" w:pos="5532"/>
        </w:tabs>
        <w:rPr>
          <w:rFonts w:ascii="Arial Narrow" w:hAnsi="Arial Narrow"/>
          <w:b/>
          <w:bCs/>
          <w:sz w:val="22"/>
          <w:szCs w:val="22"/>
        </w:rPr>
      </w:pPr>
    </w:p>
    <w:p w:rsidR="00CC5324" w:rsidRPr="00CC5324" w:rsidRDefault="00CC5324" w:rsidP="00533E49">
      <w:pPr>
        <w:tabs>
          <w:tab w:val="left" w:pos="5532"/>
        </w:tabs>
        <w:rPr>
          <w:rFonts w:ascii="Arial Narrow" w:hAnsi="Arial Narrow"/>
          <w:b/>
          <w:bCs/>
          <w:sz w:val="22"/>
          <w:szCs w:val="22"/>
        </w:rPr>
      </w:pPr>
    </w:p>
    <w:p w:rsidR="00CC5324" w:rsidRPr="00CC5324" w:rsidRDefault="009E1F93" w:rsidP="00533E49">
      <w:pPr>
        <w:tabs>
          <w:tab w:val="left" w:pos="5532"/>
        </w:tabs>
        <w:rPr>
          <w:rFonts w:ascii="Arial Narrow" w:hAnsi="Arial Narrow"/>
          <w:b/>
          <w:bCs/>
          <w:sz w:val="22"/>
          <w:szCs w:val="22"/>
        </w:rPr>
      </w:pPr>
      <w:r w:rsidRPr="00CC5324">
        <w:rPr>
          <w:rFonts w:ascii="Arial Narrow" w:hAnsi="Arial Narrow"/>
          <w:b/>
          <w:bCs/>
          <w:sz w:val="22"/>
          <w:szCs w:val="22"/>
        </w:rPr>
        <w:t>Ur.broj:</w:t>
      </w:r>
      <w:r w:rsidR="003C11B3">
        <w:rPr>
          <w:rFonts w:ascii="Arial Narrow" w:hAnsi="Arial Narrow"/>
          <w:b/>
          <w:bCs/>
          <w:sz w:val="22"/>
          <w:szCs w:val="22"/>
        </w:rPr>
        <w:t>08</w:t>
      </w:r>
      <w:r w:rsidR="00111FE3" w:rsidRPr="00CC5324">
        <w:rPr>
          <w:rFonts w:ascii="Arial Narrow" w:hAnsi="Arial Narrow"/>
          <w:b/>
          <w:bCs/>
          <w:sz w:val="22"/>
          <w:szCs w:val="22"/>
        </w:rPr>
        <w:t>/202</w:t>
      </w:r>
      <w:r w:rsidR="00246BA4">
        <w:rPr>
          <w:rFonts w:ascii="Arial Narrow" w:hAnsi="Arial Narrow"/>
          <w:b/>
          <w:bCs/>
          <w:sz w:val="22"/>
          <w:szCs w:val="22"/>
        </w:rPr>
        <w:t>2</w:t>
      </w:r>
    </w:p>
    <w:p w:rsidR="00CC5324" w:rsidRPr="00CC5324" w:rsidRDefault="00CC5324" w:rsidP="00533E49">
      <w:pPr>
        <w:tabs>
          <w:tab w:val="left" w:pos="5532"/>
        </w:tabs>
        <w:rPr>
          <w:rFonts w:ascii="Arial Narrow" w:hAnsi="Arial Narrow"/>
          <w:b/>
          <w:bCs/>
          <w:sz w:val="22"/>
          <w:szCs w:val="22"/>
        </w:rPr>
      </w:pPr>
    </w:p>
    <w:p w:rsidR="00A74CFB" w:rsidRPr="00CC5324" w:rsidRDefault="009E1F93" w:rsidP="00533E49">
      <w:pPr>
        <w:tabs>
          <w:tab w:val="left" w:pos="5532"/>
        </w:tabs>
        <w:rPr>
          <w:rFonts w:ascii="Arial Narrow" w:hAnsi="Arial Narrow"/>
          <w:b/>
          <w:bCs/>
          <w:sz w:val="22"/>
          <w:szCs w:val="22"/>
        </w:rPr>
      </w:pP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  <w:r w:rsidRPr="00CC5324">
        <w:rPr>
          <w:rFonts w:ascii="Arial Narrow" w:hAnsi="Arial Narrow"/>
          <w:b/>
          <w:bCs/>
          <w:sz w:val="22"/>
          <w:szCs w:val="22"/>
        </w:rPr>
        <w:tab/>
      </w:r>
    </w:p>
    <w:p w:rsidR="00CC5324" w:rsidRPr="00CC5324" w:rsidRDefault="00DA5CB9">
      <w:pPr>
        <w:rPr>
          <w:rFonts w:ascii="Arial Narrow" w:hAnsi="Arial Narrow"/>
          <w:sz w:val="22"/>
          <w:szCs w:val="22"/>
        </w:rPr>
      </w:pPr>
      <w:proofErr w:type="gramStart"/>
      <w:r w:rsidRPr="00CC5324">
        <w:rPr>
          <w:rFonts w:ascii="Arial Narrow" w:hAnsi="Arial Narrow"/>
          <w:sz w:val="22"/>
          <w:szCs w:val="22"/>
        </w:rPr>
        <w:t xml:space="preserve">Split, </w:t>
      </w:r>
      <w:r w:rsidR="00D232BA">
        <w:rPr>
          <w:rFonts w:ascii="Arial Narrow" w:hAnsi="Arial Narrow"/>
          <w:sz w:val="22"/>
          <w:szCs w:val="22"/>
        </w:rPr>
        <w:t>31</w:t>
      </w:r>
      <w:r w:rsidR="00FD131D" w:rsidRPr="00CC5324">
        <w:rPr>
          <w:rFonts w:ascii="Arial Narrow" w:hAnsi="Arial Narrow"/>
          <w:sz w:val="22"/>
          <w:szCs w:val="22"/>
        </w:rPr>
        <w:t>.01.20</w:t>
      </w:r>
      <w:r w:rsidR="00F049F5" w:rsidRPr="00CC5324">
        <w:rPr>
          <w:rFonts w:ascii="Arial Narrow" w:hAnsi="Arial Narrow"/>
          <w:sz w:val="22"/>
          <w:szCs w:val="22"/>
        </w:rPr>
        <w:t>2</w:t>
      </w:r>
      <w:r w:rsidR="00EE33D5">
        <w:rPr>
          <w:rFonts w:ascii="Arial Narrow" w:hAnsi="Arial Narrow"/>
          <w:sz w:val="22"/>
          <w:szCs w:val="22"/>
        </w:rPr>
        <w:t>2</w:t>
      </w:r>
      <w:r w:rsidR="00FD131D" w:rsidRPr="00CC5324">
        <w:rPr>
          <w:rFonts w:ascii="Arial Narrow" w:hAnsi="Arial Narrow"/>
          <w:sz w:val="22"/>
          <w:szCs w:val="22"/>
        </w:rPr>
        <w:t>.</w:t>
      </w:r>
      <w:proofErr w:type="gramEnd"/>
      <w:r w:rsidRPr="00CC5324">
        <w:rPr>
          <w:rFonts w:ascii="Arial Narrow" w:hAnsi="Arial Narrow"/>
          <w:sz w:val="22"/>
          <w:szCs w:val="22"/>
        </w:rPr>
        <w:t xml:space="preserve">  </w:t>
      </w:r>
    </w:p>
    <w:p w:rsidR="00CC5324" w:rsidRPr="00CC5324" w:rsidRDefault="00CC5324">
      <w:pPr>
        <w:rPr>
          <w:rFonts w:ascii="Arial Narrow" w:hAnsi="Arial Narrow"/>
          <w:sz w:val="22"/>
          <w:szCs w:val="22"/>
        </w:rPr>
      </w:pPr>
    </w:p>
    <w:p w:rsidR="00CC5324" w:rsidRPr="00CC5324" w:rsidRDefault="00CC5324">
      <w:pPr>
        <w:rPr>
          <w:rFonts w:ascii="Arial Narrow" w:hAnsi="Arial Narrow"/>
          <w:sz w:val="22"/>
          <w:szCs w:val="22"/>
        </w:rPr>
      </w:pPr>
    </w:p>
    <w:p w:rsidR="00CC5324" w:rsidRPr="00CC5324" w:rsidRDefault="00CC5324">
      <w:pPr>
        <w:rPr>
          <w:rFonts w:ascii="Arial Narrow" w:hAnsi="Arial Narrow"/>
          <w:sz w:val="22"/>
          <w:szCs w:val="22"/>
        </w:rPr>
      </w:pPr>
    </w:p>
    <w:p w:rsidR="00CC5324" w:rsidRPr="00CC5324" w:rsidRDefault="00CC5324">
      <w:pPr>
        <w:rPr>
          <w:rFonts w:ascii="Arial Narrow" w:hAnsi="Arial Narrow"/>
          <w:sz w:val="22"/>
          <w:szCs w:val="22"/>
        </w:rPr>
      </w:pPr>
    </w:p>
    <w:p w:rsidR="00DA5CB9" w:rsidRPr="00CC5324" w:rsidRDefault="00DA5CB9">
      <w:pPr>
        <w:rPr>
          <w:rFonts w:ascii="Arial Narrow" w:hAnsi="Arial Narrow"/>
          <w:sz w:val="22"/>
          <w:szCs w:val="22"/>
        </w:rPr>
      </w:pPr>
      <w:r w:rsidRPr="00CC5324">
        <w:rPr>
          <w:rFonts w:ascii="Arial Narrow" w:hAnsi="Arial Narrow"/>
          <w:sz w:val="22"/>
          <w:szCs w:val="22"/>
        </w:rPr>
        <w:t xml:space="preserve">     </w:t>
      </w:r>
    </w:p>
    <w:p w:rsidR="00376DC4" w:rsidRPr="00CC5324" w:rsidRDefault="00173B4D">
      <w:pPr>
        <w:rPr>
          <w:rFonts w:ascii="Arial Narrow" w:hAnsi="Arial Narrow"/>
          <w:b/>
          <w:bCs/>
          <w:sz w:val="22"/>
          <w:szCs w:val="22"/>
        </w:rPr>
      </w:pPr>
      <w:r w:rsidRPr="00CC5324">
        <w:rPr>
          <w:rFonts w:ascii="Arial Narrow" w:hAnsi="Arial Narrow"/>
          <w:b/>
          <w:bCs/>
          <w:sz w:val="22"/>
          <w:szCs w:val="22"/>
        </w:rPr>
        <w:t xml:space="preserve">BILJEŠKE UZ FINANCIJSKA IZVJEŠĆA ZA </w:t>
      </w:r>
      <w:r w:rsidR="00FD131D" w:rsidRPr="00CC5324">
        <w:rPr>
          <w:rFonts w:ascii="Arial Narrow" w:hAnsi="Arial Narrow"/>
          <w:b/>
          <w:bCs/>
          <w:sz w:val="22"/>
          <w:szCs w:val="22"/>
        </w:rPr>
        <w:t>20</w:t>
      </w:r>
      <w:r w:rsidR="00C242B9" w:rsidRPr="00CC5324">
        <w:rPr>
          <w:rFonts w:ascii="Arial Narrow" w:hAnsi="Arial Narrow"/>
          <w:b/>
          <w:bCs/>
          <w:sz w:val="22"/>
          <w:szCs w:val="22"/>
        </w:rPr>
        <w:t>2</w:t>
      </w:r>
      <w:r w:rsidR="00246BA4">
        <w:rPr>
          <w:rFonts w:ascii="Arial Narrow" w:hAnsi="Arial Narrow"/>
          <w:b/>
          <w:bCs/>
          <w:sz w:val="22"/>
          <w:szCs w:val="22"/>
        </w:rPr>
        <w:t>1</w:t>
      </w:r>
      <w:r w:rsidR="00FD131D" w:rsidRPr="00CC5324">
        <w:rPr>
          <w:rFonts w:ascii="Arial Narrow" w:hAnsi="Arial Narrow"/>
          <w:b/>
          <w:bCs/>
          <w:sz w:val="22"/>
          <w:szCs w:val="22"/>
        </w:rPr>
        <w:t>.GODINU</w:t>
      </w:r>
    </w:p>
    <w:p w:rsidR="00ED5BD7" w:rsidRPr="00CC5324" w:rsidRDefault="00ED5BD7" w:rsidP="00ED5BD7">
      <w:pPr>
        <w:pStyle w:val="Title"/>
        <w:rPr>
          <w:sz w:val="22"/>
          <w:szCs w:val="22"/>
        </w:rPr>
      </w:pPr>
    </w:p>
    <w:p w:rsidR="00CC5324" w:rsidRPr="00CC5324" w:rsidRDefault="00CC5324" w:rsidP="00ED5BD7">
      <w:pPr>
        <w:pStyle w:val="Title"/>
        <w:rPr>
          <w:sz w:val="22"/>
          <w:szCs w:val="22"/>
        </w:rPr>
      </w:pPr>
    </w:p>
    <w:p w:rsidR="00CC5324" w:rsidRPr="00CC5324" w:rsidRDefault="00CC5324" w:rsidP="00ED5BD7">
      <w:pPr>
        <w:pStyle w:val="Title"/>
        <w:rPr>
          <w:sz w:val="22"/>
          <w:szCs w:val="22"/>
        </w:rPr>
      </w:pPr>
    </w:p>
    <w:p w:rsidR="00ED5BD7" w:rsidRPr="00CC5324" w:rsidRDefault="00ED5BD7" w:rsidP="00ED5BD7">
      <w:pPr>
        <w:pStyle w:val="Title"/>
        <w:jc w:val="both"/>
        <w:rPr>
          <w:rFonts w:ascii="Arial Narrow" w:hAnsi="Arial Narrow"/>
          <w:b w:val="0"/>
          <w:sz w:val="22"/>
          <w:szCs w:val="22"/>
        </w:rPr>
      </w:pPr>
      <w:r w:rsidRPr="00CC5324">
        <w:rPr>
          <w:rFonts w:ascii="Arial Narrow" w:hAnsi="Arial Narrow"/>
          <w:b w:val="0"/>
          <w:sz w:val="22"/>
          <w:szCs w:val="22"/>
        </w:rPr>
        <w:t xml:space="preserve">Financijski izvještaji Galerije umjetnina Split sastavljeni su na temelju  Pravilnika o proračunskom računovodstvu i računskom planu /NN 124/14,115/15,87/16 i 3/18/, Pravilnika o financijskom izvještavanju u proračunskom računovodstvu (NN 3/15, 93/15 i 135/15, 2/17, 28/17 i 112/18). Sukladno odredbama navedenih Pravilnika </w:t>
      </w:r>
      <w:r w:rsidR="009915DA">
        <w:rPr>
          <w:rFonts w:ascii="Arial Narrow" w:hAnsi="Arial Narrow"/>
          <w:b w:val="0"/>
          <w:sz w:val="22"/>
          <w:szCs w:val="22"/>
        </w:rPr>
        <w:t>G</w:t>
      </w:r>
      <w:r w:rsidRPr="00CC5324">
        <w:rPr>
          <w:rFonts w:ascii="Arial Narrow" w:hAnsi="Arial Narrow"/>
          <w:b w:val="0"/>
          <w:sz w:val="22"/>
          <w:szCs w:val="22"/>
        </w:rPr>
        <w:t xml:space="preserve">alerija umjetnina sastavlja i predaje nadležnim institucijama sljedeće izvještaje: Bilancu (Bil), Izvještaj o prihodima i rashodima, primitcima i izdatcima (PR-RAS), Izvještaj o promjenama u vrijednosti i obujmu imovine i obveza (P-VRIO), Izvještaj o rashodima po funkcijskoj klasifikaciji (RAS-funkcijski) i Izvještaj o obvezama (Obveze). </w:t>
      </w:r>
    </w:p>
    <w:p w:rsidR="00ED5BD7" w:rsidRPr="00CC5324" w:rsidRDefault="00ED5BD7" w:rsidP="00ED5BD7">
      <w:pPr>
        <w:pStyle w:val="Title"/>
        <w:jc w:val="both"/>
        <w:rPr>
          <w:rFonts w:ascii="Arial Narrow" w:hAnsi="Arial Narrow"/>
          <w:b w:val="0"/>
          <w:sz w:val="22"/>
          <w:szCs w:val="22"/>
        </w:rPr>
      </w:pPr>
      <w:r w:rsidRPr="00CC5324">
        <w:rPr>
          <w:rFonts w:ascii="Arial Narrow" w:hAnsi="Arial Narrow"/>
          <w:b w:val="0"/>
          <w:sz w:val="22"/>
          <w:szCs w:val="22"/>
        </w:rPr>
        <w:t>Sukladno čl. 13. Pravilnika o financijskom izvještavanju u proračunskom računovodstvu bilješke su sastavni dio financijskih izvještaja, a svrha im je davanje informacija o uspješnosti poslovanja, financijskom položaju i sl., a koje nisu vidljive iz obveznih financijskih izvještaja. Kod izrade financijskih izvještaja rukovodilo se i Okružnicom o predaji financijskih izvještaja proračuna, proračunskih i izvanproračunskih korisnika državnog proračuna te proračunskih i izvanproračunskih korisnika proračuna JLPS 1. siječnja do 31. prosinca 202</w:t>
      </w:r>
      <w:r w:rsidR="00246BA4">
        <w:rPr>
          <w:rFonts w:ascii="Arial Narrow" w:hAnsi="Arial Narrow"/>
          <w:b w:val="0"/>
          <w:sz w:val="22"/>
          <w:szCs w:val="22"/>
        </w:rPr>
        <w:t>1</w:t>
      </w:r>
      <w:r w:rsidRPr="00CC5324">
        <w:rPr>
          <w:rFonts w:ascii="Arial Narrow" w:hAnsi="Arial Narrow"/>
          <w:b w:val="0"/>
          <w:sz w:val="22"/>
          <w:szCs w:val="22"/>
        </w:rPr>
        <w:t>., a koju je uputilo Ministarstvo financija.</w:t>
      </w:r>
    </w:p>
    <w:p w:rsidR="00ED5BD7" w:rsidRPr="00CC5324" w:rsidRDefault="00ED5BD7" w:rsidP="00ED5BD7">
      <w:pPr>
        <w:pStyle w:val="Title"/>
        <w:jc w:val="both"/>
        <w:rPr>
          <w:rFonts w:ascii="Arial Narrow" w:hAnsi="Arial Narrow"/>
          <w:b w:val="0"/>
          <w:sz w:val="22"/>
          <w:szCs w:val="22"/>
        </w:rPr>
      </w:pPr>
    </w:p>
    <w:p w:rsidR="00ED5BD7" w:rsidRPr="00CC5324" w:rsidRDefault="00ED5BD7" w:rsidP="00ED5BD7">
      <w:pPr>
        <w:pStyle w:val="Title"/>
        <w:jc w:val="left"/>
        <w:rPr>
          <w:rFonts w:ascii="Arial Narrow" w:hAnsi="Arial Narrow"/>
          <w:b w:val="0"/>
          <w:sz w:val="22"/>
          <w:szCs w:val="22"/>
        </w:rPr>
      </w:pPr>
      <w:r w:rsidRPr="00CC5324">
        <w:rPr>
          <w:rFonts w:ascii="Arial Narrow" w:hAnsi="Arial Narrow"/>
          <w:b w:val="0"/>
          <w:sz w:val="22"/>
          <w:szCs w:val="22"/>
        </w:rPr>
        <w:t xml:space="preserve">Galerija umjetnina Split obavlja isključivo muzejsku djelatnost, određenu Zakonom o muzejima i Statutom, te je poslovanje </w:t>
      </w:r>
      <w:r w:rsidR="00246BA4">
        <w:rPr>
          <w:rFonts w:ascii="Arial Narrow" w:hAnsi="Arial Narrow"/>
          <w:b w:val="0"/>
          <w:sz w:val="22"/>
          <w:szCs w:val="22"/>
        </w:rPr>
        <w:t>G</w:t>
      </w:r>
      <w:r w:rsidRPr="00CC5324">
        <w:rPr>
          <w:rFonts w:ascii="Arial Narrow" w:hAnsi="Arial Narrow"/>
          <w:b w:val="0"/>
          <w:sz w:val="22"/>
          <w:szCs w:val="22"/>
        </w:rPr>
        <w:t>alerije umjetnina u ovoj godini gotovo  u cijelosti rezultat obavljanja takve djelatnosti.</w:t>
      </w:r>
    </w:p>
    <w:p w:rsidR="00ED5BD7" w:rsidRPr="00CC5324" w:rsidRDefault="00ED5BD7" w:rsidP="00ED5BD7">
      <w:pPr>
        <w:pStyle w:val="Title"/>
        <w:jc w:val="left"/>
        <w:rPr>
          <w:rFonts w:ascii="Arial Narrow" w:hAnsi="Arial Narrow"/>
          <w:b w:val="0"/>
          <w:sz w:val="22"/>
          <w:szCs w:val="22"/>
        </w:rPr>
      </w:pPr>
      <w:r w:rsidRPr="00CC5324">
        <w:rPr>
          <w:rFonts w:ascii="Arial Narrow" w:hAnsi="Arial Narrow"/>
          <w:b w:val="0"/>
          <w:sz w:val="22"/>
          <w:szCs w:val="22"/>
        </w:rPr>
        <w:t xml:space="preserve">U malom dijelu ukupnog poslovanja Galerija umjetnina se bavi i gospodarskom djelatnosti i to na način da daje u najam prostor za ugostiteljske svrhe, a uz naknadu koja služi dalje u obavljanju osnovne djelatnosti. S tog naslova Galerija umjetnina </w:t>
      </w:r>
      <w:r w:rsidR="00580AB4">
        <w:rPr>
          <w:rFonts w:ascii="Arial Narrow" w:hAnsi="Arial Narrow"/>
          <w:b w:val="0"/>
          <w:sz w:val="22"/>
          <w:szCs w:val="22"/>
        </w:rPr>
        <w:t>je u 202</w:t>
      </w:r>
      <w:r w:rsidR="00246BA4">
        <w:rPr>
          <w:rFonts w:ascii="Arial Narrow" w:hAnsi="Arial Narrow"/>
          <w:b w:val="0"/>
          <w:sz w:val="22"/>
          <w:szCs w:val="22"/>
        </w:rPr>
        <w:t>1</w:t>
      </w:r>
      <w:r w:rsidR="00580AB4">
        <w:rPr>
          <w:rFonts w:ascii="Arial Narrow" w:hAnsi="Arial Narrow"/>
          <w:b w:val="0"/>
          <w:sz w:val="22"/>
          <w:szCs w:val="22"/>
        </w:rPr>
        <w:t xml:space="preserve">.g </w:t>
      </w:r>
      <w:r w:rsidRPr="00CC5324">
        <w:rPr>
          <w:rFonts w:ascii="Arial Narrow" w:hAnsi="Arial Narrow"/>
          <w:b w:val="0"/>
          <w:sz w:val="22"/>
          <w:szCs w:val="22"/>
        </w:rPr>
        <w:t>ostvari</w:t>
      </w:r>
      <w:r w:rsidR="00580AB4">
        <w:rPr>
          <w:rFonts w:ascii="Arial Narrow" w:hAnsi="Arial Narrow"/>
          <w:b w:val="0"/>
          <w:sz w:val="22"/>
          <w:szCs w:val="22"/>
        </w:rPr>
        <w:t xml:space="preserve">la </w:t>
      </w:r>
      <w:r w:rsidRPr="00CC5324">
        <w:rPr>
          <w:rFonts w:ascii="Arial Narrow" w:hAnsi="Arial Narrow"/>
          <w:b w:val="0"/>
          <w:sz w:val="22"/>
          <w:szCs w:val="22"/>
        </w:rPr>
        <w:t xml:space="preserve"> oko </w:t>
      </w:r>
      <w:r w:rsidR="00FC211F">
        <w:rPr>
          <w:rFonts w:ascii="Arial Narrow" w:hAnsi="Arial Narrow"/>
          <w:b w:val="0"/>
          <w:sz w:val="22"/>
          <w:szCs w:val="22"/>
        </w:rPr>
        <w:t>4,80</w:t>
      </w:r>
      <w:r w:rsidRPr="00CC5324">
        <w:rPr>
          <w:rFonts w:ascii="Arial Narrow" w:hAnsi="Arial Narrow"/>
          <w:b w:val="0"/>
          <w:sz w:val="22"/>
          <w:szCs w:val="22"/>
        </w:rPr>
        <w:t>% ukupnih prihoda i nije u sustavu PDV-a.</w:t>
      </w:r>
    </w:p>
    <w:p w:rsidR="00ED5BD7" w:rsidRPr="00CC5324" w:rsidRDefault="00ED5BD7" w:rsidP="00ED5BD7">
      <w:pPr>
        <w:pStyle w:val="Title"/>
        <w:jc w:val="left"/>
        <w:rPr>
          <w:i/>
          <w:sz w:val="22"/>
          <w:szCs w:val="22"/>
        </w:rPr>
      </w:pPr>
    </w:p>
    <w:p w:rsidR="00ED5BD7" w:rsidRPr="00CC5324" w:rsidRDefault="00ED5BD7">
      <w:pPr>
        <w:rPr>
          <w:rFonts w:ascii="Arial Narrow" w:hAnsi="Arial Narrow"/>
          <w:b/>
          <w:bCs/>
          <w:sz w:val="22"/>
          <w:szCs w:val="22"/>
        </w:rPr>
      </w:pPr>
    </w:p>
    <w:p w:rsidR="00DA5CB9" w:rsidRPr="00AA77FE" w:rsidRDefault="00DA5CB9">
      <w:pPr>
        <w:rPr>
          <w:rFonts w:ascii="Arial Narrow" w:hAnsi="Arial Narrow"/>
          <w:b/>
          <w:bCs/>
        </w:rPr>
      </w:pPr>
      <w:r w:rsidRPr="00AA77FE">
        <w:rPr>
          <w:rFonts w:ascii="Arial Narrow" w:hAnsi="Arial Narrow"/>
          <w:b/>
          <w:bCs/>
        </w:rPr>
        <w:t>1. FINANCIJSKI REZULTAT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68"/>
        <w:gridCol w:w="2988"/>
      </w:tblGrid>
      <w:tr w:rsidR="00DA5CB9" w:rsidRPr="00AA77FE">
        <w:tc>
          <w:tcPr>
            <w:tcW w:w="5868" w:type="dxa"/>
          </w:tcPr>
          <w:p w:rsidR="00DA5CB9" w:rsidRPr="00AA77FE" w:rsidRDefault="00DA5CB9">
            <w:pPr>
              <w:pStyle w:val="Heading3"/>
              <w:rPr>
                <w:rFonts w:ascii="Arial Narrow" w:hAnsi="Arial Narrow"/>
              </w:rPr>
            </w:pPr>
            <w:r w:rsidRPr="00AA77FE">
              <w:rPr>
                <w:rFonts w:ascii="Arial Narrow" w:hAnsi="Arial Narrow"/>
              </w:rPr>
              <w:t>REZULTAT POSLOVANJA</w:t>
            </w:r>
          </w:p>
        </w:tc>
        <w:tc>
          <w:tcPr>
            <w:tcW w:w="2988" w:type="dxa"/>
          </w:tcPr>
          <w:p w:rsidR="00DA5CB9" w:rsidRPr="00AA77FE" w:rsidRDefault="00DA5CB9">
            <w:pPr>
              <w:jc w:val="right"/>
              <w:rPr>
                <w:rFonts w:ascii="Arial Narrow" w:hAnsi="Arial Narrow"/>
              </w:rPr>
            </w:pPr>
            <w:proofErr w:type="spellStart"/>
            <w:r w:rsidRPr="00AA77FE">
              <w:rPr>
                <w:rFonts w:ascii="Arial Narrow" w:hAnsi="Arial Narrow"/>
              </w:rPr>
              <w:t>Iznos</w:t>
            </w:r>
            <w:proofErr w:type="spellEnd"/>
            <w:r w:rsidRPr="00AA77FE">
              <w:rPr>
                <w:rFonts w:ascii="Arial Narrow" w:hAnsi="Arial Narrow"/>
              </w:rPr>
              <w:t xml:space="preserve"> u </w:t>
            </w:r>
            <w:proofErr w:type="spellStart"/>
            <w:r w:rsidRPr="00AA77FE">
              <w:rPr>
                <w:rFonts w:ascii="Arial Narrow" w:hAnsi="Arial Narrow"/>
              </w:rPr>
              <w:t>kunama</w:t>
            </w:r>
            <w:proofErr w:type="spellEnd"/>
          </w:p>
        </w:tc>
      </w:tr>
      <w:tr w:rsidR="00DA5CB9" w:rsidRPr="00AA77FE">
        <w:trPr>
          <w:trHeight w:val="270"/>
        </w:trPr>
        <w:tc>
          <w:tcPr>
            <w:tcW w:w="5868" w:type="dxa"/>
          </w:tcPr>
          <w:p w:rsidR="00DA5CB9" w:rsidRPr="00AA77FE" w:rsidRDefault="00DA5CB9">
            <w:pPr>
              <w:rPr>
                <w:rFonts w:ascii="Arial Narrow" w:hAnsi="Arial Narrow"/>
              </w:rPr>
            </w:pPr>
            <w:r w:rsidRPr="00AA77FE">
              <w:rPr>
                <w:rFonts w:ascii="Arial Narrow" w:hAnsi="Arial Narrow"/>
              </w:rPr>
              <w:t>UKUPAN PRIHOD</w:t>
            </w:r>
          </w:p>
        </w:tc>
        <w:tc>
          <w:tcPr>
            <w:tcW w:w="2988" w:type="dxa"/>
          </w:tcPr>
          <w:p w:rsidR="00DA5CB9" w:rsidRPr="00AA77FE" w:rsidRDefault="00C56C92" w:rsidP="00912FB4">
            <w:pPr>
              <w:jc w:val="right"/>
              <w:rPr>
                <w:rFonts w:ascii="Arial Narrow" w:hAnsi="Arial Narrow"/>
              </w:rPr>
            </w:pPr>
            <w:r w:rsidRPr="00AA77FE">
              <w:rPr>
                <w:rFonts w:ascii="Arial Narrow" w:hAnsi="Arial Narrow"/>
              </w:rPr>
              <w:t xml:space="preserve"> </w:t>
            </w:r>
            <w:r w:rsidR="00912FB4">
              <w:rPr>
                <w:rFonts w:ascii="Arial Narrow" w:hAnsi="Arial Narrow"/>
              </w:rPr>
              <w:t>3.893.137,00</w:t>
            </w:r>
          </w:p>
        </w:tc>
      </w:tr>
      <w:tr w:rsidR="00DA5CB9" w:rsidRPr="00AA77FE">
        <w:tc>
          <w:tcPr>
            <w:tcW w:w="5868" w:type="dxa"/>
          </w:tcPr>
          <w:p w:rsidR="00DA5CB9" w:rsidRPr="00AA77FE" w:rsidRDefault="00DA5CB9">
            <w:pPr>
              <w:rPr>
                <w:rFonts w:ascii="Arial Narrow" w:hAnsi="Arial Narrow"/>
              </w:rPr>
            </w:pPr>
            <w:r w:rsidRPr="00AA77FE">
              <w:rPr>
                <w:rFonts w:ascii="Arial Narrow" w:hAnsi="Arial Narrow"/>
              </w:rPr>
              <w:t>UKUPAN RASHOD</w:t>
            </w:r>
          </w:p>
        </w:tc>
        <w:tc>
          <w:tcPr>
            <w:tcW w:w="2988" w:type="dxa"/>
          </w:tcPr>
          <w:p w:rsidR="00DA5CB9" w:rsidRPr="00AA77FE" w:rsidRDefault="00912FB4" w:rsidP="00513DC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3.739.029,00</w:t>
            </w:r>
          </w:p>
        </w:tc>
      </w:tr>
      <w:tr w:rsidR="000F5840" w:rsidRPr="00AA77FE">
        <w:tc>
          <w:tcPr>
            <w:tcW w:w="5868" w:type="dxa"/>
          </w:tcPr>
          <w:p w:rsidR="000F5840" w:rsidRPr="00AA77FE" w:rsidRDefault="000F5840" w:rsidP="00912FB4">
            <w:pPr>
              <w:rPr>
                <w:rFonts w:ascii="Arial Narrow" w:hAnsi="Arial Narrow"/>
              </w:rPr>
            </w:pPr>
            <w:r w:rsidRPr="00AA77FE">
              <w:rPr>
                <w:rFonts w:ascii="Arial Narrow" w:hAnsi="Arial Narrow"/>
              </w:rPr>
              <w:t xml:space="preserve">UKUPNO </w:t>
            </w:r>
            <w:r w:rsidR="00912FB4">
              <w:rPr>
                <w:rFonts w:ascii="Arial Narrow" w:hAnsi="Arial Narrow"/>
              </w:rPr>
              <w:t>VIŠAK</w:t>
            </w:r>
            <w:r w:rsidR="00672C7A" w:rsidRPr="00AA77FE">
              <w:rPr>
                <w:rFonts w:ascii="Arial Narrow" w:hAnsi="Arial Narrow"/>
              </w:rPr>
              <w:t xml:space="preserve"> </w:t>
            </w:r>
            <w:r w:rsidR="007570D7" w:rsidRPr="00AA77FE">
              <w:rPr>
                <w:rFonts w:ascii="Arial Narrow" w:hAnsi="Arial Narrow"/>
              </w:rPr>
              <w:t xml:space="preserve"> PRIHODA</w:t>
            </w:r>
            <w:r w:rsidR="00F82439" w:rsidRPr="00AA77FE">
              <w:rPr>
                <w:rFonts w:ascii="Arial Narrow" w:hAnsi="Arial Narrow"/>
              </w:rPr>
              <w:t xml:space="preserve"> NAD RASHODIMA</w:t>
            </w:r>
          </w:p>
        </w:tc>
        <w:tc>
          <w:tcPr>
            <w:tcW w:w="2988" w:type="dxa"/>
          </w:tcPr>
          <w:p w:rsidR="000F5840" w:rsidRPr="00AA77FE" w:rsidRDefault="00912FB4" w:rsidP="00912FB4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154.108,00</w:t>
            </w:r>
          </w:p>
        </w:tc>
      </w:tr>
      <w:tr w:rsidR="00F82439" w:rsidRPr="00AA77FE">
        <w:tc>
          <w:tcPr>
            <w:tcW w:w="5868" w:type="dxa"/>
          </w:tcPr>
          <w:p w:rsidR="00F82439" w:rsidRPr="00AA77FE" w:rsidRDefault="004577F3" w:rsidP="004A2C87">
            <w:pPr>
              <w:rPr>
                <w:rFonts w:ascii="Arial Narrow" w:hAnsi="Arial Narrow"/>
              </w:rPr>
            </w:pPr>
            <w:r w:rsidRPr="00AA77FE">
              <w:rPr>
                <w:rFonts w:ascii="Arial Narrow" w:hAnsi="Arial Narrow"/>
              </w:rPr>
              <w:t>VIŠAK</w:t>
            </w:r>
            <w:r w:rsidR="00F82439" w:rsidRPr="00AA77FE">
              <w:rPr>
                <w:rFonts w:ascii="Arial Narrow" w:hAnsi="Arial Narrow"/>
              </w:rPr>
              <w:t xml:space="preserve"> PRIHODA I RASHODA-PRENESENI IZ 20</w:t>
            </w:r>
            <w:r w:rsidR="00BA7402" w:rsidRPr="00AA77FE">
              <w:rPr>
                <w:rFonts w:ascii="Arial Narrow" w:hAnsi="Arial Narrow"/>
              </w:rPr>
              <w:t>1</w:t>
            </w:r>
            <w:r w:rsidR="004A2C87">
              <w:rPr>
                <w:rFonts w:ascii="Arial Narrow" w:hAnsi="Arial Narrow"/>
              </w:rPr>
              <w:t>9</w:t>
            </w:r>
            <w:r w:rsidR="00F82439" w:rsidRPr="00AA77FE">
              <w:rPr>
                <w:rFonts w:ascii="Arial Narrow" w:hAnsi="Arial Narrow"/>
              </w:rPr>
              <w:t>.G.</w:t>
            </w:r>
          </w:p>
        </w:tc>
        <w:tc>
          <w:tcPr>
            <w:tcW w:w="2988" w:type="dxa"/>
          </w:tcPr>
          <w:p w:rsidR="00F82439" w:rsidRPr="00AA77FE" w:rsidRDefault="00912FB4" w:rsidP="00BF540D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166.245,00</w:t>
            </w:r>
          </w:p>
        </w:tc>
      </w:tr>
      <w:tr w:rsidR="00F82439" w:rsidRPr="00AA77FE">
        <w:tc>
          <w:tcPr>
            <w:tcW w:w="5868" w:type="dxa"/>
          </w:tcPr>
          <w:p w:rsidR="00F82439" w:rsidRPr="00AA77FE" w:rsidRDefault="00C56C92">
            <w:pPr>
              <w:rPr>
                <w:rFonts w:ascii="Arial Narrow" w:hAnsi="Arial Narrow"/>
                <w:b/>
                <w:bCs/>
              </w:rPr>
            </w:pPr>
            <w:r w:rsidRPr="00AA77FE">
              <w:rPr>
                <w:rFonts w:ascii="Arial Narrow" w:hAnsi="Arial Narrow"/>
                <w:b/>
                <w:bCs/>
              </w:rPr>
              <w:t>VIŠAK</w:t>
            </w:r>
            <w:r w:rsidR="00F82439" w:rsidRPr="00AA77FE">
              <w:rPr>
                <w:rFonts w:ascii="Arial Narrow" w:hAnsi="Arial Narrow"/>
                <w:b/>
                <w:bCs/>
              </w:rPr>
              <w:t xml:space="preserve"> PRIHODA I PRIMITAKA ZA SLIJEDEĆE RAZDOBLJE</w:t>
            </w:r>
          </w:p>
        </w:tc>
        <w:tc>
          <w:tcPr>
            <w:tcW w:w="2988" w:type="dxa"/>
          </w:tcPr>
          <w:p w:rsidR="00F82439" w:rsidRPr="00AA77FE" w:rsidRDefault="00912FB4" w:rsidP="001C01C3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320.353,00</w:t>
            </w:r>
          </w:p>
        </w:tc>
      </w:tr>
    </w:tbl>
    <w:p w:rsidR="004B7D04" w:rsidRPr="00AA77FE" w:rsidRDefault="004B7D04">
      <w:pPr>
        <w:rPr>
          <w:rFonts w:ascii="Arial Narrow" w:hAnsi="Arial Narrow"/>
          <w:b/>
          <w:bCs/>
        </w:rPr>
      </w:pPr>
    </w:p>
    <w:p w:rsidR="00DA5CB9" w:rsidRDefault="00DA5CB9">
      <w:pPr>
        <w:rPr>
          <w:rFonts w:ascii="Arial Narrow" w:hAnsi="Arial Narrow"/>
          <w:b/>
          <w:bCs/>
          <w:sz w:val="22"/>
          <w:szCs w:val="22"/>
        </w:rPr>
      </w:pPr>
      <w:r w:rsidRPr="00346A2F">
        <w:rPr>
          <w:rFonts w:ascii="Arial Narrow" w:hAnsi="Arial Narrow"/>
          <w:b/>
          <w:bCs/>
          <w:sz w:val="22"/>
          <w:szCs w:val="22"/>
        </w:rPr>
        <w:lastRenderedPageBreak/>
        <w:t>2. STRUKTURA PRIHODA I IZDATAKA</w:t>
      </w:r>
    </w:p>
    <w:p w:rsidR="00456A23" w:rsidRDefault="00456A23">
      <w:pPr>
        <w:rPr>
          <w:rFonts w:ascii="Arial Narrow" w:hAnsi="Arial Narrow"/>
          <w:b/>
          <w:bCs/>
          <w:sz w:val="22"/>
          <w:szCs w:val="22"/>
        </w:rPr>
      </w:pPr>
    </w:p>
    <w:p w:rsidR="00456A23" w:rsidRPr="00346A2F" w:rsidRDefault="00456A23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8"/>
        <w:gridCol w:w="3150"/>
        <w:gridCol w:w="1101"/>
      </w:tblGrid>
      <w:tr w:rsidR="00DA5CB9" w:rsidRPr="00346A2F">
        <w:tc>
          <w:tcPr>
            <w:tcW w:w="4788" w:type="dxa"/>
          </w:tcPr>
          <w:p w:rsidR="00DA5CB9" w:rsidRPr="00346A2F" w:rsidRDefault="00DA5CB9">
            <w:pPr>
              <w:pStyle w:val="Heading4"/>
              <w:rPr>
                <w:rFonts w:ascii="Arial Narrow" w:hAnsi="Arial Narrow"/>
                <w:b/>
                <w:bCs/>
                <w:i w:val="0"/>
                <w:iCs w:val="0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46A2F">
              <w:rPr>
                <w:rFonts w:ascii="Arial Narrow" w:hAnsi="Arial Narrow"/>
                <w:b/>
                <w:bCs/>
                <w:i w:val="0"/>
                <w:iCs w:val="0"/>
                <w:sz w:val="22"/>
                <w:szCs w:val="22"/>
              </w:rPr>
              <w:t>P R I H O D</w:t>
            </w:r>
            <w:r w:rsidR="00FF0E37" w:rsidRPr="00346A2F">
              <w:rPr>
                <w:rFonts w:ascii="Arial Narrow" w:hAnsi="Arial Narrow"/>
                <w:b/>
                <w:bCs/>
                <w:i w:val="0"/>
                <w:iCs w:val="0"/>
                <w:sz w:val="22"/>
                <w:szCs w:val="22"/>
              </w:rPr>
              <w:t xml:space="preserve"> I</w:t>
            </w:r>
          </w:p>
        </w:tc>
        <w:tc>
          <w:tcPr>
            <w:tcW w:w="3150" w:type="dxa"/>
            <w:tcBorders>
              <w:bottom w:val="nil"/>
            </w:tcBorders>
          </w:tcPr>
          <w:p w:rsidR="00DA5CB9" w:rsidRPr="00346A2F" w:rsidRDefault="00DA5C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iznos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u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kunama</w:t>
            </w:r>
            <w:proofErr w:type="spellEnd"/>
          </w:p>
        </w:tc>
        <w:tc>
          <w:tcPr>
            <w:tcW w:w="1101" w:type="dxa"/>
          </w:tcPr>
          <w:p w:rsidR="00DA5CB9" w:rsidRPr="00346A2F" w:rsidRDefault="00DA5CB9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D651AB" w:rsidRPr="00346A2F">
              <w:rPr>
                <w:rFonts w:ascii="Arial Narrow" w:hAnsi="Arial Narrow"/>
                <w:sz w:val="22"/>
                <w:szCs w:val="22"/>
              </w:rPr>
              <w:t>%</w:t>
            </w:r>
            <w:proofErr w:type="spellStart"/>
            <w:r w:rsidR="00D651AB" w:rsidRPr="00346A2F">
              <w:rPr>
                <w:rFonts w:ascii="Arial Narrow" w:hAnsi="Arial Narrow"/>
                <w:sz w:val="22"/>
                <w:szCs w:val="22"/>
              </w:rPr>
              <w:t>učešće</w:t>
            </w:r>
            <w:proofErr w:type="spellEnd"/>
          </w:p>
        </w:tc>
      </w:tr>
      <w:tr w:rsidR="00DA5CB9" w:rsidRPr="00346A2F">
        <w:tc>
          <w:tcPr>
            <w:tcW w:w="4788" w:type="dxa"/>
          </w:tcPr>
          <w:p w:rsidR="00782C83" w:rsidRPr="00346A2F" w:rsidRDefault="00DA5CB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Prihodi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iz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prorač.Grada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Splita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>-</w:t>
            </w:r>
          </w:p>
          <w:p w:rsidR="00782C83" w:rsidRPr="00346A2F" w:rsidRDefault="00782C83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1E1935" w:rsidRPr="00346A2F">
              <w:rPr>
                <w:rFonts w:ascii="Arial Narrow" w:hAnsi="Arial Narrow"/>
                <w:sz w:val="22"/>
                <w:szCs w:val="22"/>
              </w:rPr>
              <w:t xml:space="preserve"> -</w:t>
            </w:r>
            <w:proofErr w:type="spellStart"/>
            <w:r w:rsidR="001E1935" w:rsidRPr="00346A2F">
              <w:rPr>
                <w:rFonts w:ascii="Arial Narrow" w:hAnsi="Arial Narrow"/>
                <w:sz w:val="22"/>
                <w:szCs w:val="22"/>
              </w:rPr>
              <w:t>Plaće</w:t>
            </w:r>
            <w:proofErr w:type="spellEnd"/>
            <w:r w:rsidR="001E1935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E1935" w:rsidRPr="00346A2F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1E1935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635EC" w:rsidRPr="00346A2F">
              <w:rPr>
                <w:rFonts w:ascii="Arial Narrow" w:hAnsi="Arial Narrow"/>
                <w:sz w:val="22"/>
                <w:szCs w:val="22"/>
              </w:rPr>
              <w:t>ost.rashodi</w:t>
            </w:r>
            <w:proofErr w:type="spellEnd"/>
            <w:r w:rsidR="005635E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635EC"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="005635E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635EC" w:rsidRPr="00346A2F">
              <w:rPr>
                <w:rFonts w:ascii="Arial Narrow" w:hAnsi="Arial Narrow"/>
                <w:sz w:val="22"/>
                <w:szCs w:val="22"/>
              </w:rPr>
              <w:t>zaposlene</w:t>
            </w:r>
            <w:proofErr w:type="spellEnd"/>
          </w:p>
          <w:p w:rsidR="0059323F" w:rsidRPr="00346A2F" w:rsidRDefault="0059323F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-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Prihodi</w:t>
            </w:r>
            <w:proofErr w:type="spellEnd"/>
            <w:r w:rsidR="00FA4933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="00FA4933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materijalne</w:t>
            </w:r>
            <w:proofErr w:type="spellEnd"/>
            <w:r w:rsidR="00FA4933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rashode</w:t>
            </w:r>
            <w:proofErr w:type="spellEnd"/>
          </w:p>
          <w:p w:rsidR="00FA4933" w:rsidRPr="00346A2F" w:rsidRDefault="00782C83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5CB9" w:rsidRPr="00346A2F">
              <w:rPr>
                <w:rFonts w:ascii="Arial Narrow" w:hAnsi="Arial Narrow"/>
                <w:sz w:val="22"/>
                <w:szCs w:val="22"/>
              </w:rPr>
              <w:t xml:space="preserve">   -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Prihodi</w:t>
            </w:r>
            <w:proofErr w:type="spellEnd"/>
            <w:r w:rsidR="00FA4933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="00FA4933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programe</w:t>
            </w:r>
            <w:proofErr w:type="spellEnd"/>
          </w:p>
          <w:p w:rsidR="00DA5CB9" w:rsidRPr="00346A2F" w:rsidRDefault="00FA4933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-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Prihodi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, </w:t>
            </w:r>
            <w:proofErr w:type="spellStart"/>
            <w:r w:rsidR="00131E91">
              <w:rPr>
                <w:rFonts w:ascii="Arial Narrow" w:hAnsi="Arial Narrow"/>
                <w:sz w:val="22"/>
                <w:szCs w:val="22"/>
              </w:rPr>
              <w:t>upravno</w:t>
            </w:r>
            <w:proofErr w:type="spellEnd"/>
            <w:r w:rsidR="00131E9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vijeće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24E3" w:rsidRPr="00346A2F">
              <w:rPr>
                <w:rFonts w:ascii="Arial Narrow" w:hAnsi="Arial Narrow"/>
                <w:sz w:val="22"/>
                <w:szCs w:val="22"/>
              </w:rPr>
              <w:t>,</w:t>
            </w:r>
            <w:proofErr w:type="spellStart"/>
            <w:r w:rsidR="007F24E3" w:rsidRPr="00346A2F">
              <w:rPr>
                <w:rFonts w:ascii="Arial Narrow" w:hAnsi="Arial Narrow"/>
                <w:sz w:val="22"/>
                <w:szCs w:val="22"/>
              </w:rPr>
              <w:t>prijevoz</w:t>
            </w:r>
            <w:proofErr w:type="spellEnd"/>
          </w:p>
          <w:p w:rsidR="00D52BE0" w:rsidRDefault="00782C83" w:rsidP="00D52BE0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A5CB9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FA4933" w:rsidRPr="00346A2F">
              <w:rPr>
                <w:rFonts w:ascii="Arial Narrow" w:hAnsi="Arial Narrow"/>
                <w:sz w:val="22"/>
                <w:szCs w:val="22"/>
              </w:rPr>
              <w:t>-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Prihodi</w:t>
            </w:r>
            <w:proofErr w:type="spellEnd"/>
            <w:r w:rsidR="00FA4933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4933"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="00D52BE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52BE0">
              <w:rPr>
                <w:rFonts w:ascii="Arial Narrow" w:hAnsi="Arial Narrow"/>
                <w:sz w:val="22"/>
                <w:szCs w:val="22"/>
              </w:rPr>
              <w:t>otkup</w:t>
            </w:r>
            <w:proofErr w:type="spellEnd"/>
            <w:r w:rsidR="00D52BE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52BE0">
              <w:rPr>
                <w:rFonts w:ascii="Arial Narrow" w:hAnsi="Arial Narrow"/>
                <w:sz w:val="22"/>
                <w:szCs w:val="22"/>
              </w:rPr>
              <w:t>umjetnina</w:t>
            </w:r>
            <w:proofErr w:type="spellEnd"/>
          </w:p>
          <w:p w:rsidR="00DA5CB9" w:rsidRPr="00346A2F" w:rsidRDefault="00C92D1B" w:rsidP="006F578F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3150" w:type="dxa"/>
            <w:tcBorders>
              <w:bottom w:val="nil"/>
            </w:tcBorders>
          </w:tcPr>
          <w:p w:rsidR="00DA5CB9" w:rsidRPr="00346A2F" w:rsidRDefault="00B07826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5E377D" w:rsidRPr="00346A2F">
              <w:rPr>
                <w:rFonts w:ascii="Arial Narrow" w:hAnsi="Arial Narrow"/>
                <w:sz w:val="22"/>
                <w:szCs w:val="22"/>
              </w:rPr>
              <w:t xml:space="preserve">                             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33734" w:rsidRPr="00346A2F" w:rsidRDefault="00782C83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1957C9" w:rsidRPr="00346A2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BC27FC"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1957C9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46A2F">
              <w:rPr>
                <w:rFonts w:ascii="Arial Narrow" w:hAnsi="Arial Narrow"/>
                <w:sz w:val="22"/>
                <w:szCs w:val="22"/>
              </w:rPr>
              <w:t>1.</w:t>
            </w:r>
            <w:r w:rsidR="00822780">
              <w:rPr>
                <w:rFonts w:ascii="Arial Narrow" w:hAnsi="Arial Narrow"/>
                <w:sz w:val="22"/>
                <w:szCs w:val="22"/>
              </w:rPr>
              <w:t>613.20</w:t>
            </w:r>
            <w:r w:rsidR="00131E91">
              <w:rPr>
                <w:rFonts w:ascii="Arial Narrow" w:hAnsi="Arial Narrow"/>
                <w:sz w:val="22"/>
                <w:szCs w:val="22"/>
              </w:rPr>
              <w:t>5</w:t>
            </w:r>
            <w:r w:rsidR="00822780">
              <w:rPr>
                <w:rFonts w:ascii="Arial Narrow" w:hAnsi="Arial Narrow"/>
                <w:sz w:val="22"/>
                <w:szCs w:val="22"/>
              </w:rPr>
              <w:t>,00</w:t>
            </w:r>
          </w:p>
          <w:p w:rsidR="0059323F" w:rsidRPr="00346A2F" w:rsidRDefault="000045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1.285.67</w:t>
            </w:r>
            <w:r w:rsidR="00131E91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,00</w:t>
            </w:r>
            <w:r w:rsidR="0059323F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A5CB9" w:rsidRPr="00346A2F" w:rsidRDefault="001E1935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      </w:t>
            </w:r>
            <w:r w:rsidR="006F578F">
              <w:rPr>
                <w:rFonts w:ascii="Arial Narrow" w:hAnsi="Arial Narrow"/>
                <w:sz w:val="22"/>
                <w:szCs w:val="22"/>
              </w:rPr>
              <w:t>106.442,00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2E10A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DA5CB9" w:rsidRPr="00346A2F" w:rsidRDefault="00DA5CB9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82C83" w:rsidRPr="00346A2F">
              <w:rPr>
                <w:rFonts w:ascii="Arial Narrow" w:hAnsi="Arial Narrow"/>
                <w:sz w:val="22"/>
                <w:szCs w:val="22"/>
              </w:rPr>
              <w:t xml:space="preserve">                          </w:t>
            </w:r>
            <w:r w:rsidR="00D76766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31E91">
              <w:rPr>
                <w:rFonts w:ascii="Arial Narrow" w:hAnsi="Arial Narrow"/>
                <w:sz w:val="22"/>
                <w:szCs w:val="22"/>
              </w:rPr>
              <w:t>78.384,00</w:t>
            </w:r>
          </w:p>
          <w:p w:rsidR="00B07826" w:rsidRPr="00346A2F" w:rsidRDefault="00B07826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8532C0" w:rsidRPr="00346A2F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B22645"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145DD9" w:rsidRPr="00346A2F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782C83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D7300A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2BE0">
              <w:rPr>
                <w:rFonts w:ascii="Arial Narrow" w:hAnsi="Arial Narrow"/>
                <w:sz w:val="22"/>
                <w:szCs w:val="22"/>
              </w:rPr>
              <w:t xml:space="preserve">  75.000,00</w:t>
            </w:r>
          </w:p>
          <w:p w:rsidR="00DA5CB9" w:rsidRPr="00346A2F" w:rsidRDefault="00C92D1B" w:rsidP="006F578F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101" w:type="dxa"/>
          </w:tcPr>
          <w:p w:rsidR="00C37E78" w:rsidRPr="00346A2F" w:rsidRDefault="00C37E7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7E78" w:rsidRPr="00346A2F" w:rsidRDefault="00C37E7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7E78" w:rsidRPr="00346A2F" w:rsidRDefault="00C37E7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7E78" w:rsidRPr="00346A2F" w:rsidRDefault="00C37E7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7E78" w:rsidRPr="00346A2F" w:rsidRDefault="00C37E7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DA5CB9" w:rsidRPr="00346A2F" w:rsidRDefault="00CB083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</w:t>
            </w:r>
          </w:p>
        </w:tc>
      </w:tr>
      <w:tr w:rsidR="00526094" w:rsidRPr="00346A2F">
        <w:tc>
          <w:tcPr>
            <w:tcW w:w="4788" w:type="dxa"/>
          </w:tcPr>
          <w:p w:rsidR="00526094" w:rsidRPr="008A49BB" w:rsidRDefault="00526094">
            <w:pPr>
              <w:rPr>
                <w:rFonts w:ascii="Arial Narrow" w:hAnsi="Arial Narrow"/>
              </w:rPr>
            </w:pPr>
            <w:r w:rsidRPr="008A49BB">
              <w:rPr>
                <w:rFonts w:ascii="Arial Narrow" w:hAnsi="Arial Narrow"/>
              </w:rPr>
              <w:t>UKUPNO GRAD SPLIT</w:t>
            </w:r>
          </w:p>
        </w:tc>
        <w:tc>
          <w:tcPr>
            <w:tcW w:w="3150" w:type="dxa"/>
            <w:tcBorders>
              <w:bottom w:val="nil"/>
            </w:tcBorders>
          </w:tcPr>
          <w:p w:rsidR="00526094" w:rsidRPr="00346A2F" w:rsidRDefault="00526094" w:rsidP="00131E91">
            <w:pPr>
              <w:rPr>
                <w:rStyle w:val="Strong"/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  <w:r w:rsidR="00131E91">
              <w:rPr>
                <w:rStyle w:val="Strong"/>
                <w:rFonts w:ascii="Arial Narrow" w:hAnsi="Arial Narrow"/>
                <w:sz w:val="22"/>
                <w:szCs w:val="22"/>
              </w:rPr>
              <w:t>3.158.709,00</w:t>
            </w:r>
          </w:p>
        </w:tc>
        <w:tc>
          <w:tcPr>
            <w:tcW w:w="1101" w:type="dxa"/>
          </w:tcPr>
          <w:p w:rsidR="00A06AD9" w:rsidRPr="00346A2F" w:rsidRDefault="00F41550" w:rsidP="004F753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81,</w:t>
            </w:r>
            <w:r w:rsidR="004F753C"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</w:p>
        </w:tc>
      </w:tr>
      <w:tr w:rsidR="00DA5CB9" w:rsidRPr="00346A2F">
        <w:tc>
          <w:tcPr>
            <w:tcW w:w="4788" w:type="dxa"/>
          </w:tcPr>
          <w:p w:rsidR="000061FC" w:rsidRPr="00346A2F" w:rsidRDefault="00716F2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Prihodi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C27FC" w:rsidRPr="00346A2F">
              <w:rPr>
                <w:rFonts w:ascii="Arial Narrow" w:hAnsi="Arial Narrow"/>
                <w:sz w:val="22"/>
                <w:szCs w:val="22"/>
              </w:rPr>
              <w:t>iz</w:t>
            </w:r>
            <w:proofErr w:type="spellEnd"/>
            <w:r w:rsidR="00BC27F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C27FC" w:rsidRPr="00346A2F">
              <w:rPr>
                <w:rFonts w:ascii="Arial Narrow" w:hAnsi="Arial Narrow"/>
                <w:sz w:val="22"/>
                <w:szCs w:val="22"/>
              </w:rPr>
              <w:t>ostalih</w:t>
            </w:r>
            <w:proofErr w:type="spellEnd"/>
            <w:r w:rsidR="00BC27F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BC27FC" w:rsidRPr="00346A2F">
              <w:rPr>
                <w:rFonts w:ascii="Arial Narrow" w:hAnsi="Arial Narrow"/>
                <w:sz w:val="22"/>
                <w:szCs w:val="22"/>
              </w:rPr>
              <w:t>proračuna</w:t>
            </w:r>
            <w:proofErr w:type="spellEnd"/>
          </w:p>
          <w:p w:rsidR="00702330" w:rsidRDefault="000061FC" w:rsidP="00137D21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-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Ministarstvo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37D21" w:rsidRPr="00346A2F">
              <w:rPr>
                <w:rFonts w:ascii="Arial Narrow" w:hAnsi="Arial Narrow"/>
                <w:sz w:val="22"/>
                <w:szCs w:val="22"/>
              </w:rPr>
              <w:t>kulture</w:t>
            </w:r>
            <w:proofErr w:type="spellEnd"/>
            <w:r w:rsidR="00137D21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2330">
              <w:rPr>
                <w:rFonts w:ascii="Arial Narrow" w:hAnsi="Arial Narrow"/>
                <w:sz w:val="22"/>
                <w:szCs w:val="22"/>
              </w:rPr>
              <w:t xml:space="preserve">– </w:t>
            </w:r>
            <w:proofErr w:type="spellStart"/>
            <w:r w:rsidR="00702330">
              <w:rPr>
                <w:rFonts w:ascii="Arial Narrow" w:hAnsi="Arial Narrow"/>
                <w:sz w:val="22"/>
                <w:szCs w:val="22"/>
              </w:rPr>
              <w:t>tekuće</w:t>
            </w:r>
            <w:proofErr w:type="spellEnd"/>
            <w:r w:rsidR="0070233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02330">
              <w:rPr>
                <w:rFonts w:ascii="Arial Narrow" w:hAnsi="Arial Narrow"/>
                <w:sz w:val="22"/>
                <w:szCs w:val="22"/>
              </w:rPr>
              <w:t>pomoći</w:t>
            </w:r>
            <w:proofErr w:type="spellEnd"/>
            <w:r w:rsidR="00137D21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02330" w:rsidRPr="00346A2F" w:rsidRDefault="00702330" w:rsidP="00137D2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-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kapitalne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pomoći</w:t>
            </w:r>
            <w:proofErr w:type="spellEnd"/>
          </w:p>
          <w:p w:rsidR="00DD1092" w:rsidRPr="00346A2F" w:rsidRDefault="00D217CC" w:rsidP="00D76766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3150" w:type="dxa"/>
          </w:tcPr>
          <w:p w:rsidR="001E1935" w:rsidRPr="00346A2F" w:rsidRDefault="000061FC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</w:t>
            </w:r>
          </w:p>
          <w:p w:rsidR="00702330" w:rsidRPr="00346A2F" w:rsidRDefault="00DD1092" w:rsidP="00642796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  <w:r w:rsidR="000061F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967B1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061F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2330">
              <w:rPr>
                <w:rFonts w:ascii="Arial Narrow" w:hAnsi="Arial Narrow"/>
                <w:sz w:val="22"/>
                <w:szCs w:val="22"/>
              </w:rPr>
              <w:t>278.204,00</w:t>
            </w:r>
          </w:p>
          <w:p w:rsidR="00642796" w:rsidRPr="00346A2F" w:rsidRDefault="00702330" w:rsidP="00D21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83.500,00</w:t>
            </w:r>
          </w:p>
        </w:tc>
        <w:tc>
          <w:tcPr>
            <w:tcW w:w="1101" w:type="dxa"/>
          </w:tcPr>
          <w:p w:rsidR="00DA5CB9" w:rsidRPr="00346A2F" w:rsidRDefault="00DA5CB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DA5CB9" w:rsidRPr="00346A2F" w:rsidRDefault="00DA5CB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DA5CB9" w:rsidRPr="00346A2F" w:rsidRDefault="00BC012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1668D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DA5CB9" w:rsidRPr="00346A2F">
        <w:tc>
          <w:tcPr>
            <w:tcW w:w="4788" w:type="dxa"/>
          </w:tcPr>
          <w:p w:rsidR="00DA5CB9" w:rsidRPr="008A49BB" w:rsidRDefault="000061FC">
            <w:pPr>
              <w:rPr>
                <w:rFonts w:ascii="Arial Narrow" w:hAnsi="Arial Narrow"/>
              </w:rPr>
            </w:pPr>
            <w:r w:rsidRPr="008A49BB">
              <w:rPr>
                <w:rFonts w:ascii="Arial Narrow" w:hAnsi="Arial Narrow"/>
              </w:rPr>
              <w:t>UKUPNO OSTALI PRORAČUNI</w:t>
            </w:r>
            <w:r w:rsidR="00EE4027">
              <w:rPr>
                <w:rFonts w:ascii="Arial Narrow" w:hAnsi="Arial Narrow"/>
              </w:rPr>
              <w:t xml:space="preserve"> (MINISTARSTVO KULTURE)</w:t>
            </w:r>
          </w:p>
        </w:tc>
        <w:tc>
          <w:tcPr>
            <w:tcW w:w="3150" w:type="dxa"/>
          </w:tcPr>
          <w:p w:rsidR="00DA5CB9" w:rsidRPr="00346A2F" w:rsidRDefault="00642796" w:rsidP="00702330">
            <w:pPr>
              <w:rPr>
                <w:rStyle w:val="Strong"/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="003A7A71" w:rsidRPr="00346A2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2330">
              <w:rPr>
                <w:rStyle w:val="Strong"/>
                <w:rFonts w:ascii="Arial Narrow" w:hAnsi="Arial Narrow"/>
                <w:sz w:val="22"/>
                <w:szCs w:val="22"/>
              </w:rPr>
              <w:t>361.704,00</w:t>
            </w:r>
            <w:r w:rsidRPr="00346A2F">
              <w:rPr>
                <w:rStyle w:val="Strong"/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1101" w:type="dxa"/>
          </w:tcPr>
          <w:p w:rsidR="00DA5CB9" w:rsidRPr="00346A2F" w:rsidRDefault="009F2E94" w:rsidP="00ED5EF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9,30</w:t>
            </w:r>
          </w:p>
        </w:tc>
      </w:tr>
      <w:tr w:rsidR="003F41AD" w:rsidRPr="00346A2F">
        <w:tc>
          <w:tcPr>
            <w:tcW w:w="4788" w:type="dxa"/>
          </w:tcPr>
          <w:p w:rsidR="003F41AD" w:rsidRPr="00346A2F" w:rsidRDefault="003F41AD" w:rsidP="00FA0D7C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- </w:t>
            </w:r>
            <w:proofErr w:type="spellStart"/>
            <w:r w:rsidR="00FA0D7C" w:rsidRPr="00346A2F">
              <w:rPr>
                <w:rFonts w:ascii="Arial Narrow" w:hAnsi="Arial Narrow"/>
                <w:sz w:val="22"/>
                <w:szCs w:val="22"/>
              </w:rPr>
              <w:t>prihod</w:t>
            </w:r>
            <w:proofErr w:type="spellEnd"/>
            <w:r w:rsidR="00FA0D7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0D7C" w:rsidRPr="00346A2F">
              <w:rPr>
                <w:rFonts w:ascii="Arial Narrow" w:hAnsi="Arial Narrow"/>
                <w:sz w:val="22"/>
                <w:szCs w:val="22"/>
              </w:rPr>
              <w:t>od</w:t>
            </w:r>
            <w:proofErr w:type="spellEnd"/>
            <w:r w:rsidR="00FA0D7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0D7C" w:rsidRPr="00346A2F">
              <w:rPr>
                <w:rFonts w:ascii="Arial Narrow" w:hAnsi="Arial Narrow"/>
                <w:sz w:val="22"/>
                <w:szCs w:val="22"/>
              </w:rPr>
              <w:t>ulaznica</w:t>
            </w:r>
            <w:proofErr w:type="spellEnd"/>
            <w:r w:rsidR="00FA0D7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0D7C" w:rsidRPr="00346A2F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FA0D7C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FA0D7C" w:rsidRPr="00346A2F">
              <w:rPr>
                <w:rFonts w:ascii="Arial Narrow" w:hAnsi="Arial Narrow"/>
                <w:sz w:val="22"/>
                <w:szCs w:val="22"/>
              </w:rPr>
              <w:t>tiskovina</w:t>
            </w:r>
            <w:proofErr w:type="spellEnd"/>
          </w:p>
        </w:tc>
        <w:tc>
          <w:tcPr>
            <w:tcW w:w="3150" w:type="dxa"/>
          </w:tcPr>
          <w:p w:rsidR="003F41AD" w:rsidRPr="00346A2F" w:rsidRDefault="003F41AD" w:rsidP="00702330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</w:t>
            </w:r>
            <w:r w:rsidR="00BB5255" w:rsidRPr="00346A2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2330">
              <w:rPr>
                <w:rFonts w:ascii="Arial Narrow" w:hAnsi="Arial Narrow"/>
                <w:sz w:val="22"/>
                <w:szCs w:val="22"/>
              </w:rPr>
              <w:t xml:space="preserve"> 185.612,00</w:t>
            </w:r>
          </w:p>
        </w:tc>
        <w:tc>
          <w:tcPr>
            <w:tcW w:w="1101" w:type="dxa"/>
          </w:tcPr>
          <w:p w:rsidR="003F41AD" w:rsidRPr="00346A2F" w:rsidRDefault="00136B3B" w:rsidP="004F753C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4F753C">
              <w:rPr>
                <w:rFonts w:ascii="Arial Narrow" w:hAnsi="Arial Narrow"/>
                <w:sz w:val="22"/>
                <w:szCs w:val="22"/>
              </w:rPr>
              <w:t>4,80</w:t>
            </w:r>
          </w:p>
        </w:tc>
      </w:tr>
      <w:tr w:rsidR="00EB6B08" w:rsidRPr="00346A2F">
        <w:tc>
          <w:tcPr>
            <w:tcW w:w="4788" w:type="dxa"/>
          </w:tcPr>
          <w:p w:rsidR="00EB6B08" w:rsidRPr="00346A2F" w:rsidRDefault="00EB6B08" w:rsidP="004B3EF2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-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prihod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od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najma</w:t>
            </w:r>
            <w:proofErr w:type="spellEnd"/>
            <w:r w:rsidR="00D76766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B3EF2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4B3EF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76766" w:rsidRPr="00346A2F">
              <w:rPr>
                <w:rFonts w:ascii="Arial Narrow" w:hAnsi="Arial Narrow"/>
                <w:sz w:val="22"/>
                <w:szCs w:val="22"/>
              </w:rPr>
              <w:t>kom.prodaje</w:t>
            </w:r>
            <w:r w:rsidR="00150455">
              <w:rPr>
                <w:rFonts w:ascii="Arial Narrow" w:hAnsi="Arial Narrow"/>
                <w:sz w:val="22"/>
                <w:szCs w:val="22"/>
              </w:rPr>
              <w:t>,kte</w:t>
            </w:r>
            <w:proofErr w:type="spellEnd"/>
            <w:r w:rsidR="0015045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150455">
              <w:rPr>
                <w:rFonts w:ascii="Arial Narrow" w:hAnsi="Arial Narrow"/>
                <w:sz w:val="22"/>
                <w:szCs w:val="22"/>
              </w:rPr>
              <w:t>banke</w:t>
            </w:r>
            <w:proofErr w:type="spellEnd"/>
          </w:p>
        </w:tc>
        <w:tc>
          <w:tcPr>
            <w:tcW w:w="3150" w:type="dxa"/>
          </w:tcPr>
          <w:p w:rsidR="00D217CC" w:rsidRPr="00346A2F" w:rsidRDefault="00FD2D14" w:rsidP="00A97F9C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 w:rsidR="00F6130B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B5255" w:rsidRPr="00346A2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AA3A90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57C9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248F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02330">
              <w:rPr>
                <w:rFonts w:ascii="Arial Narrow" w:hAnsi="Arial Narrow"/>
                <w:sz w:val="22"/>
                <w:szCs w:val="22"/>
              </w:rPr>
              <w:t>187.</w:t>
            </w:r>
            <w:r w:rsidR="00150455">
              <w:rPr>
                <w:rFonts w:ascii="Arial Narrow" w:hAnsi="Arial Narrow"/>
                <w:sz w:val="22"/>
                <w:szCs w:val="22"/>
              </w:rPr>
              <w:t>11</w:t>
            </w:r>
            <w:r w:rsidR="00A97F9C">
              <w:rPr>
                <w:rFonts w:ascii="Arial Narrow" w:hAnsi="Arial Narrow"/>
                <w:sz w:val="22"/>
                <w:szCs w:val="22"/>
              </w:rPr>
              <w:t>3</w:t>
            </w:r>
            <w:r w:rsidR="00702330">
              <w:rPr>
                <w:rFonts w:ascii="Arial Narrow" w:hAnsi="Arial Narrow"/>
                <w:sz w:val="22"/>
                <w:szCs w:val="22"/>
              </w:rPr>
              <w:t xml:space="preserve">,00 </w:t>
            </w:r>
            <w:r w:rsidR="0040248F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76766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01" w:type="dxa"/>
          </w:tcPr>
          <w:p w:rsidR="00EB6B08" w:rsidRPr="00346A2F" w:rsidRDefault="004F75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4,80</w:t>
            </w:r>
          </w:p>
        </w:tc>
      </w:tr>
      <w:tr w:rsidR="00C144AF" w:rsidRPr="00346A2F">
        <w:tc>
          <w:tcPr>
            <w:tcW w:w="4788" w:type="dxa"/>
            <w:tcBorders>
              <w:bottom w:val="nil"/>
            </w:tcBorders>
          </w:tcPr>
          <w:p w:rsidR="00C144AF" w:rsidRPr="008A49BB" w:rsidRDefault="0040248F" w:rsidP="00C144AF">
            <w:pPr>
              <w:rPr>
                <w:rFonts w:ascii="Arial Narrow" w:hAnsi="Arial Narrow"/>
              </w:rPr>
            </w:pPr>
            <w:r w:rsidRPr="008A49BB">
              <w:rPr>
                <w:rFonts w:ascii="Arial Narrow" w:hAnsi="Arial Narrow"/>
              </w:rPr>
              <w:t>UKUPNO OSTALI PRIHODI</w:t>
            </w:r>
          </w:p>
        </w:tc>
        <w:tc>
          <w:tcPr>
            <w:tcW w:w="3150" w:type="dxa"/>
            <w:tcBorders>
              <w:bottom w:val="nil"/>
            </w:tcBorders>
          </w:tcPr>
          <w:p w:rsidR="00C144AF" w:rsidRPr="00346A2F" w:rsidRDefault="0040248F" w:rsidP="00702330">
            <w:pPr>
              <w:rPr>
                <w:rStyle w:val="Strong"/>
                <w:rFonts w:ascii="Arial Narrow" w:hAnsi="Arial Narrow"/>
                <w:sz w:val="22"/>
                <w:szCs w:val="22"/>
              </w:rPr>
            </w:pPr>
            <w:r w:rsidRPr="00346A2F">
              <w:rPr>
                <w:rStyle w:val="Strong"/>
                <w:rFonts w:ascii="Arial Narrow" w:hAnsi="Arial Narrow"/>
                <w:sz w:val="22"/>
                <w:szCs w:val="22"/>
              </w:rPr>
              <w:t xml:space="preserve">                           </w:t>
            </w:r>
            <w:r w:rsidR="00702330">
              <w:rPr>
                <w:rStyle w:val="Strong"/>
                <w:rFonts w:ascii="Arial Narrow" w:hAnsi="Arial Narrow"/>
                <w:sz w:val="22"/>
                <w:szCs w:val="22"/>
              </w:rPr>
              <w:t>372.725,00</w:t>
            </w:r>
          </w:p>
        </w:tc>
        <w:tc>
          <w:tcPr>
            <w:tcW w:w="1101" w:type="dxa"/>
            <w:tcBorders>
              <w:bottom w:val="nil"/>
            </w:tcBorders>
          </w:tcPr>
          <w:p w:rsidR="00C144AF" w:rsidRPr="00346A2F" w:rsidRDefault="0010583F" w:rsidP="004F753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  <w:r w:rsidR="004F753C">
              <w:rPr>
                <w:rFonts w:ascii="Arial Narrow" w:hAnsi="Arial Narrow"/>
                <w:b/>
                <w:bCs/>
                <w:sz w:val="22"/>
                <w:szCs w:val="22"/>
              </w:rPr>
              <w:t>9,60</w:t>
            </w:r>
          </w:p>
        </w:tc>
      </w:tr>
      <w:tr w:rsidR="00DA5CB9" w:rsidRPr="00346A2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CB9" w:rsidRPr="00346A2F" w:rsidRDefault="005276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>UKUPNO PRIHODI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CB9" w:rsidRPr="00346A2F" w:rsidRDefault="00527669" w:rsidP="007200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</w:t>
            </w:r>
            <w:r w:rsidR="00701369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7200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  <w:r w:rsidR="00F842DD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>3.</w:t>
            </w:r>
            <w:r w:rsidR="00720014">
              <w:rPr>
                <w:rFonts w:ascii="Arial Narrow" w:hAnsi="Arial Narrow"/>
                <w:b/>
                <w:bCs/>
                <w:sz w:val="22"/>
                <w:szCs w:val="22"/>
              </w:rPr>
              <w:t>893.138,00</w:t>
            </w:r>
            <w:r w:rsidR="00DA5CB9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CB9" w:rsidRPr="00346A2F" w:rsidRDefault="002A58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100,00</w:t>
            </w:r>
          </w:p>
        </w:tc>
      </w:tr>
      <w:tr w:rsidR="00D527AD" w:rsidRPr="00346A2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7AD" w:rsidRPr="00346A2F" w:rsidRDefault="00D527A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RASHODI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7AD" w:rsidRPr="00346A2F" w:rsidRDefault="00D527AD" w:rsidP="00F842D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AD" w:rsidRPr="00346A2F" w:rsidRDefault="00D527A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A5CB9" w:rsidRPr="00346A2F">
        <w:tc>
          <w:tcPr>
            <w:tcW w:w="4788" w:type="dxa"/>
            <w:tcBorders>
              <w:top w:val="nil"/>
            </w:tcBorders>
          </w:tcPr>
          <w:p w:rsidR="00DA5CB9" w:rsidRPr="00346A2F" w:rsidRDefault="00F0329E" w:rsidP="00576AAC">
            <w:pPr>
              <w:pStyle w:val="Heading4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Plaće</w:t>
            </w:r>
            <w:proofErr w:type="spellEnd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i</w:t>
            </w:r>
            <w:proofErr w:type="spellEnd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ostali</w:t>
            </w:r>
            <w:proofErr w:type="spellEnd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rashodi</w:t>
            </w:r>
            <w:proofErr w:type="spellEnd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za</w:t>
            </w:r>
            <w:proofErr w:type="spellEnd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zaposlene</w:t>
            </w:r>
            <w:proofErr w:type="spellEnd"/>
          </w:p>
        </w:tc>
        <w:tc>
          <w:tcPr>
            <w:tcW w:w="3150" w:type="dxa"/>
            <w:tcBorders>
              <w:top w:val="nil"/>
            </w:tcBorders>
          </w:tcPr>
          <w:p w:rsidR="00DA5CB9" w:rsidRPr="00346A2F" w:rsidRDefault="0094553D" w:rsidP="00EB25FF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3444DA" w:rsidRPr="00346A2F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F3151F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44DA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15068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44DA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7F8" w:rsidRPr="00346A2F">
              <w:rPr>
                <w:rFonts w:ascii="Arial Narrow" w:hAnsi="Arial Narrow"/>
                <w:sz w:val="22"/>
                <w:szCs w:val="22"/>
              </w:rPr>
              <w:t>1.</w:t>
            </w:r>
            <w:r w:rsidR="00EB25FF">
              <w:rPr>
                <w:rFonts w:ascii="Arial Narrow" w:hAnsi="Arial Narrow"/>
                <w:sz w:val="22"/>
                <w:szCs w:val="22"/>
              </w:rPr>
              <w:t>634.979,00</w:t>
            </w:r>
          </w:p>
        </w:tc>
        <w:tc>
          <w:tcPr>
            <w:tcW w:w="1101" w:type="dxa"/>
            <w:tcBorders>
              <w:top w:val="nil"/>
            </w:tcBorders>
          </w:tcPr>
          <w:p w:rsidR="00DA5CB9" w:rsidRPr="00346A2F" w:rsidRDefault="007720DE" w:rsidP="00825B1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A75BB1">
              <w:rPr>
                <w:rFonts w:ascii="Arial Narrow" w:hAnsi="Arial Narrow"/>
                <w:sz w:val="22"/>
                <w:szCs w:val="22"/>
              </w:rPr>
              <w:t>43,7</w:t>
            </w:r>
            <w:r w:rsidR="00825B1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DA5CB9" w:rsidRPr="00346A2F">
        <w:tc>
          <w:tcPr>
            <w:tcW w:w="4788" w:type="dxa"/>
          </w:tcPr>
          <w:p w:rsidR="005B12BB" w:rsidRPr="00346A2F" w:rsidRDefault="0053191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Rashodi</w:t>
            </w:r>
            <w:proofErr w:type="spellEnd"/>
            <w:r w:rsidR="00CC7201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C7201"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137C5" w:rsidRPr="00346A2F">
              <w:rPr>
                <w:rFonts w:ascii="Arial Narrow" w:hAnsi="Arial Narrow"/>
                <w:sz w:val="22"/>
                <w:szCs w:val="22"/>
              </w:rPr>
              <w:t>materijal</w:t>
            </w:r>
            <w:proofErr w:type="spellEnd"/>
            <w:r w:rsidR="005137C5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137C5" w:rsidRPr="00346A2F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5137C5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137C5" w:rsidRPr="00346A2F">
              <w:rPr>
                <w:rFonts w:ascii="Arial Narrow" w:hAnsi="Arial Narrow"/>
                <w:sz w:val="22"/>
                <w:szCs w:val="22"/>
              </w:rPr>
              <w:t>energiju</w:t>
            </w:r>
            <w:proofErr w:type="spellEnd"/>
          </w:p>
        </w:tc>
        <w:tc>
          <w:tcPr>
            <w:tcW w:w="3150" w:type="dxa"/>
          </w:tcPr>
          <w:p w:rsidR="00935069" w:rsidRPr="00346A2F" w:rsidRDefault="00A8250C" w:rsidP="00935069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  <w:r w:rsidR="00B15068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35069">
              <w:rPr>
                <w:rFonts w:ascii="Arial Narrow" w:hAnsi="Arial Narrow"/>
                <w:sz w:val="22"/>
                <w:szCs w:val="22"/>
              </w:rPr>
              <w:t>708.969,00</w:t>
            </w:r>
          </w:p>
        </w:tc>
        <w:tc>
          <w:tcPr>
            <w:tcW w:w="1101" w:type="dxa"/>
          </w:tcPr>
          <w:p w:rsidR="00DA5CB9" w:rsidRPr="00346A2F" w:rsidRDefault="004C3CB4" w:rsidP="00A75B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75BB1">
              <w:rPr>
                <w:rFonts w:ascii="Arial Narrow" w:hAnsi="Arial Narrow"/>
                <w:sz w:val="22"/>
                <w:szCs w:val="22"/>
              </w:rPr>
              <w:t>18,96</w:t>
            </w:r>
            <w:r w:rsidR="002D750A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DA5CB9" w:rsidRPr="00346A2F">
        <w:tc>
          <w:tcPr>
            <w:tcW w:w="4788" w:type="dxa"/>
          </w:tcPr>
          <w:p w:rsidR="00DA5CB9" w:rsidRPr="00346A2F" w:rsidRDefault="009A0B4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Rashodi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usluge</w:t>
            </w:r>
            <w:proofErr w:type="spellEnd"/>
          </w:p>
        </w:tc>
        <w:tc>
          <w:tcPr>
            <w:tcW w:w="3150" w:type="dxa"/>
          </w:tcPr>
          <w:p w:rsidR="00DA5CB9" w:rsidRPr="00346A2F" w:rsidRDefault="009A0B40" w:rsidP="00935069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 w:rsidR="00941D50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B15068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35069">
              <w:rPr>
                <w:rFonts w:ascii="Arial Narrow" w:hAnsi="Arial Narrow"/>
                <w:sz w:val="22"/>
                <w:szCs w:val="22"/>
              </w:rPr>
              <w:t>881.768,00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01" w:type="dxa"/>
          </w:tcPr>
          <w:p w:rsidR="00DA5CB9" w:rsidRPr="00346A2F" w:rsidRDefault="00A75BB1" w:rsidP="00E36E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23,58</w:t>
            </w:r>
          </w:p>
        </w:tc>
      </w:tr>
      <w:tr w:rsidR="006C1D51" w:rsidRPr="00346A2F">
        <w:tc>
          <w:tcPr>
            <w:tcW w:w="4788" w:type="dxa"/>
          </w:tcPr>
          <w:p w:rsidR="006C1D51" w:rsidRPr="00346A2F" w:rsidRDefault="00634F69" w:rsidP="00D94C5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Naknade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prijevoz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posao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66DC5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s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posla</w:t>
            </w:r>
            <w:proofErr w:type="spellEnd"/>
            <w:r w:rsidR="00D94C55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="00D94C55">
              <w:rPr>
                <w:rFonts w:ascii="Arial Narrow" w:hAnsi="Arial Narrow"/>
                <w:sz w:val="22"/>
                <w:szCs w:val="22"/>
              </w:rPr>
              <w:t>službeni</w:t>
            </w:r>
            <w:proofErr w:type="spellEnd"/>
            <w:r w:rsidR="00D94C55">
              <w:rPr>
                <w:rFonts w:ascii="Arial Narrow" w:hAnsi="Arial Narrow"/>
                <w:sz w:val="22"/>
                <w:szCs w:val="22"/>
              </w:rPr>
              <w:t xml:space="preserve"> put</w:t>
            </w:r>
          </w:p>
        </w:tc>
        <w:tc>
          <w:tcPr>
            <w:tcW w:w="3150" w:type="dxa"/>
          </w:tcPr>
          <w:p w:rsidR="006C1D51" w:rsidRPr="00346A2F" w:rsidRDefault="006C1D51" w:rsidP="00A1127C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CD7303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B15068"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1127C">
              <w:rPr>
                <w:rFonts w:ascii="Arial Narrow" w:hAnsi="Arial Narrow"/>
                <w:sz w:val="22"/>
                <w:szCs w:val="22"/>
              </w:rPr>
              <w:t>74.434,00</w:t>
            </w:r>
            <w:r w:rsidR="00F40988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01" w:type="dxa"/>
          </w:tcPr>
          <w:p w:rsidR="006C1D51" w:rsidRPr="00346A2F" w:rsidRDefault="00B15068" w:rsidP="00A82B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36BBE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20DE">
              <w:rPr>
                <w:rFonts w:ascii="Arial Narrow" w:hAnsi="Arial Narrow"/>
                <w:sz w:val="22"/>
                <w:szCs w:val="22"/>
              </w:rPr>
              <w:t>1,</w:t>
            </w:r>
            <w:r w:rsidR="00A82BAA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217E2E" w:rsidRPr="00346A2F">
        <w:tc>
          <w:tcPr>
            <w:tcW w:w="4788" w:type="dxa"/>
          </w:tcPr>
          <w:p w:rsidR="00217E2E" w:rsidRPr="00346A2F" w:rsidRDefault="00217E2E" w:rsidP="00966DC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Naknade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Upravno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vijeće</w:t>
            </w:r>
            <w:proofErr w:type="spellEnd"/>
          </w:p>
        </w:tc>
        <w:tc>
          <w:tcPr>
            <w:tcW w:w="3150" w:type="dxa"/>
          </w:tcPr>
          <w:p w:rsidR="00217E2E" w:rsidRPr="00346A2F" w:rsidRDefault="00217E2E" w:rsidP="00D94C5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</w:t>
            </w:r>
            <w:r w:rsidR="00D94C55">
              <w:rPr>
                <w:rFonts w:ascii="Arial Narrow" w:hAnsi="Arial Narrow"/>
                <w:sz w:val="22"/>
                <w:szCs w:val="22"/>
              </w:rPr>
              <w:t>29.460,00</w:t>
            </w:r>
          </w:p>
        </w:tc>
        <w:tc>
          <w:tcPr>
            <w:tcW w:w="1101" w:type="dxa"/>
          </w:tcPr>
          <w:p w:rsidR="00217E2E" w:rsidRPr="00346A2F" w:rsidRDefault="007720DE" w:rsidP="00825B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</w:t>
            </w:r>
            <w:r w:rsidR="00825B14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4F300A" w:rsidRPr="00346A2F">
        <w:tc>
          <w:tcPr>
            <w:tcW w:w="4788" w:type="dxa"/>
          </w:tcPr>
          <w:p w:rsidR="004F300A" w:rsidRDefault="004F300A" w:rsidP="0087444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Rashodi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nak.</w:t>
            </w:r>
            <w:r w:rsidR="00E643D0">
              <w:rPr>
                <w:rFonts w:ascii="Arial Narrow" w:hAnsi="Arial Narrow"/>
                <w:sz w:val="22"/>
                <w:szCs w:val="22"/>
              </w:rPr>
              <w:t>suradnicima</w:t>
            </w:r>
            <w:proofErr w:type="spellEnd"/>
            <w:r w:rsidR="0087444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4F300A" w:rsidRDefault="00E643D0" w:rsidP="0087444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</w:t>
            </w:r>
            <w:r w:rsidR="00874449">
              <w:rPr>
                <w:rFonts w:ascii="Arial Narrow" w:hAnsi="Arial Narrow"/>
                <w:sz w:val="22"/>
                <w:szCs w:val="22"/>
              </w:rPr>
              <w:t>75.024,00</w:t>
            </w:r>
          </w:p>
        </w:tc>
        <w:tc>
          <w:tcPr>
            <w:tcW w:w="1101" w:type="dxa"/>
          </w:tcPr>
          <w:p w:rsidR="004F300A" w:rsidRPr="00346A2F" w:rsidRDefault="007E42CE" w:rsidP="00825B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2,0</w:t>
            </w:r>
            <w:r w:rsidR="00825B1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332B0" w:rsidRPr="00346A2F">
        <w:tc>
          <w:tcPr>
            <w:tcW w:w="4788" w:type="dxa"/>
          </w:tcPr>
          <w:p w:rsidR="00A332B0" w:rsidRPr="00346A2F" w:rsidRDefault="004F300A" w:rsidP="0042308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Ostali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rashodi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DD64F5">
              <w:rPr>
                <w:rFonts w:ascii="Arial Narrow" w:hAnsi="Arial Narrow"/>
                <w:sz w:val="22"/>
                <w:szCs w:val="22"/>
              </w:rPr>
              <w:t>premije</w:t>
            </w:r>
            <w:proofErr w:type="spellEnd"/>
            <w:r w:rsidR="00DD64F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D64F5">
              <w:rPr>
                <w:rFonts w:ascii="Arial Narrow" w:hAnsi="Arial Narrow"/>
                <w:sz w:val="22"/>
                <w:szCs w:val="22"/>
              </w:rPr>
              <w:t>osigur</w:t>
            </w:r>
            <w:r w:rsidR="00423088">
              <w:rPr>
                <w:rFonts w:ascii="Arial Narrow" w:hAnsi="Arial Narrow"/>
                <w:sz w:val="22"/>
                <w:szCs w:val="22"/>
              </w:rPr>
              <w:t>anja,članarine,sudske</w:t>
            </w:r>
            <w:proofErr w:type="spellEnd"/>
            <w:r w:rsidR="0042308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23088">
              <w:rPr>
                <w:rFonts w:ascii="Arial Narrow" w:hAnsi="Arial Narrow"/>
                <w:sz w:val="22"/>
                <w:szCs w:val="22"/>
              </w:rPr>
              <w:t>pristojbe</w:t>
            </w:r>
            <w:proofErr w:type="spellEnd"/>
            <w:r w:rsidR="00423088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423088">
              <w:rPr>
                <w:rFonts w:ascii="Arial Narrow" w:hAnsi="Arial Narrow"/>
                <w:sz w:val="22"/>
                <w:szCs w:val="22"/>
              </w:rPr>
              <w:t>troškovi</w:t>
            </w:r>
            <w:proofErr w:type="spellEnd"/>
            <w:r w:rsidR="0042308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23088">
              <w:rPr>
                <w:rFonts w:ascii="Arial Narrow" w:hAnsi="Arial Narrow"/>
                <w:sz w:val="22"/>
                <w:szCs w:val="22"/>
              </w:rPr>
              <w:t>sud.postupaka</w:t>
            </w:r>
            <w:proofErr w:type="spellEnd"/>
            <w:r w:rsidR="0042308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23088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DD64F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D64F5">
              <w:rPr>
                <w:rFonts w:ascii="Arial Narrow" w:hAnsi="Arial Narrow"/>
                <w:sz w:val="22"/>
                <w:szCs w:val="22"/>
              </w:rPr>
              <w:t>fin.rashodi</w:t>
            </w:r>
            <w:proofErr w:type="spellEnd"/>
            <w:r w:rsidR="00DD64F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:rsidR="00A332B0" w:rsidRPr="00346A2F" w:rsidRDefault="00A332B0" w:rsidP="007A1F90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  <w:r w:rsidR="007A1F90">
              <w:rPr>
                <w:rFonts w:ascii="Arial Narrow" w:hAnsi="Arial Narrow"/>
                <w:sz w:val="22"/>
                <w:szCs w:val="22"/>
              </w:rPr>
              <w:t>177.124,00</w:t>
            </w:r>
            <w:r w:rsidR="003F177B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01" w:type="dxa"/>
          </w:tcPr>
          <w:p w:rsidR="00A332B0" w:rsidRPr="00346A2F" w:rsidRDefault="007E42CE" w:rsidP="00765B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4,74</w:t>
            </w:r>
          </w:p>
        </w:tc>
      </w:tr>
      <w:tr w:rsidR="006D6CD0" w:rsidRPr="00346A2F">
        <w:tc>
          <w:tcPr>
            <w:tcW w:w="4788" w:type="dxa"/>
          </w:tcPr>
          <w:p w:rsidR="006D6CD0" w:rsidRPr="00346A2F" w:rsidRDefault="006D6CD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Oprema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6D6CD0" w:rsidRPr="00346A2F" w:rsidRDefault="00DA46A3" w:rsidP="0003648E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2537BE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CD7303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46A2F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03648E">
              <w:rPr>
                <w:rFonts w:ascii="Arial Narrow" w:hAnsi="Arial Narrow"/>
                <w:sz w:val="22"/>
                <w:szCs w:val="22"/>
              </w:rPr>
              <w:t>32.221,00</w:t>
            </w:r>
          </w:p>
        </w:tc>
        <w:tc>
          <w:tcPr>
            <w:tcW w:w="1101" w:type="dxa"/>
          </w:tcPr>
          <w:p w:rsidR="006D6CD0" w:rsidRPr="00346A2F" w:rsidRDefault="00636BBE" w:rsidP="005F13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20DE">
              <w:rPr>
                <w:rFonts w:ascii="Arial Narrow" w:hAnsi="Arial Narrow"/>
                <w:sz w:val="22"/>
                <w:szCs w:val="22"/>
              </w:rPr>
              <w:t>0,</w:t>
            </w:r>
            <w:r w:rsidR="005F13CD">
              <w:rPr>
                <w:rFonts w:ascii="Arial Narrow" w:hAnsi="Arial Narrow"/>
                <w:sz w:val="22"/>
                <w:szCs w:val="22"/>
              </w:rPr>
              <w:t>86</w:t>
            </w:r>
          </w:p>
        </w:tc>
      </w:tr>
      <w:tr w:rsidR="00B66457" w:rsidRPr="00346A2F">
        <w:tc>
          <w:tcPr>
            <w:tcW w:w="4788" w:type="dxa"/>
          </w:tcPr>
          <w:p w:rsidR="00B66457" w:rsidRPr="00346A2F" w:rsidRDefault="00B6645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Otkupi</w:t>
            </w:r>
            <w:proofErr w:type="spellEnd"/>
            <w:r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46A2F">
              <w:rPr>
                <w:rFonts w:ascii="Arial Narrow" w:hAnsi="Arial Narrow"/>
                <w:sz w:val="22"/>
                <w:szCs w:val="22"/>
              </w:rPr>
              <w:t>umjetnina</w:t>
            </w:r>
            <w:proofErr w:type="spellEnd"/>
          </w:p>
        </w:tc>
        <w:tc>
          <w:tcPr>
            <w:tcW w:w="3150" w:type="dxa"/>
          </w:tcPr>
          <w:p w:rsidR="00B66457" w:rsidRPr="00346A2F" w:rsidRDefault="00B66457" w:rsidP="0003648E">
            <w:pPr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  <w:r w:rsidR="00CD7303" w:rsidRPr="00346A2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247075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3648E">
              <w:rPr>
                <w:rFonts w:ascii="Arial Narrow" w:hAnsi="Arial Narrow"/>
                <w:sz w:val="22"/>
                <w:szCs w:val="22"/>
              </w:rPr>
              <w:t xml:space="preserve">  124.050,00</w:t>
            </w:r>
            <w:r w:rsidR="00247075" w:rsidRPr="00346A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A5907" w:rsidRPr="00346A2F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01" w:type="dxa"/>
          </w:tcPr>
          <w:p w:rsidR="00B66457" w:rsidRPr="00346A2F" w:rsidRDefault="005F13CD" w:rsidP="00F97B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3,32</w:t>
            </w:r>
          </w:p>
        </w:tc>
      </w:tr>
      <w:tr w:rsidR="00DA5CB9" w:rsidRPr="00346A2F">
        <w:tc>
          <w:tcPr>
            <w:tcW w:w="4788" w:type="dxa"/>
          </w:tcPr>
          <w:p w:rsidR="00DA5CB9" w:rsidRPr="00346A2F" w:rsidRDefault="00DA46A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3150" w:type="dxa"/>
          </w:tcPr>
          <w:p w:rsidR="00DA5CB9" w:rsidRPr="00346A2F" w:rsidRDefault="00F33734" w:rsidP="004701C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</w:t>
            </w:r>
            <w:r w:rsidR="00DA46A3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CD7303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="00DA46A3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</w:t>
            </w:r>
            <w:r w:rsidR="00662421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>3.</w:t>
            </w:r>
            <w:r w:rsidR="004701CE">
              <w:rPr>
                <w:rFonts w:ascii="Arial Narrow" w:hAnsi="Arial Narrow"/>
                <w:b/>
                <w:bCs/>
                <w:sz w:val="22"/>
                <w:szCs w:val="22"/>
              </w:rPr>
              <w:t>739.029,00</w:t>
            </w:r>
          </w:p>
        </w:tc>
        <w:tc>
          <w:tcPr>
            <w:tcW w:w="1101" w:type="dxa"/>
          </w:tcPr>
          <w:p w:rsidR="00DA5CB9" w:rsidRPr="00346A2F" w:rsidRDefault="00091640" w:rsidP="00823C2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23C2C" w:rsidRPr="00346A2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100,00</w:t>
            </w:r>
          </w:p>
        </w:tc>
      </w:tr>
    </w:tbl>
    <w:p w:rsidR="00DA5CB9" w:rsidRPr="00346A2F" w:rsidRDefault="00DA5CB9">
      <w:pPr>
        <w:ind w:left="3600"/>
        <w:rPr>
          <w:rFonts w:ascii="Arial Narrow" w:hAnsi="Arial Narrow"/>
          <w:sz w:val="22"/>
          <w:szCs w:val="22"/>
        </w:rPr>
      </w:pPr>
      <w:r w:rsidRPr="00346A2F">
        <w:rPr>
          <w:rFonts w:ascii="Arial Narrow" w:hAnsi="Arial Narrow"/>
          <w:sz w:val="22"/>
          <w:szCs w:val="22"/>
        </w:rPr>
        <w:t xml:space="preserve">                </w:t>
      </w:r>
    </w:p>
    <w:p w:rsidR="00DA5CB9" w:rsidRPr="00AA77FE" w:rsidRDefault="00DA5CB9">
      <w:pPr>
        <w:rPr>
          <w:rFonts w:ascii="Arial Narrow" w:hAnsi="Arial Narrow"/>
        </w:rPr>
      </w:pPr>
    </w:p>
    <w:p w:rsidR="00DA5CB9" w:rsidRPr="00AA77FE" w:rsidRDefault="00DA5CB9">
      <w:pPr>
        <w:rPr>
          <w:rFonts w:ascii="Arial Narrow" w:hAnsi="Arial Narrow"/>
        </w:rPr>
      </w:pPr>
    </w:p>
    <w:p w:rsidR="00DA5CB9" w:rsidRPr="00AA77FE" w:rsidRDefault="00DA5CB9">
      <w:pPr>
        <w:rPr>
          <w:rFonts w:ascii="Arial Narrow" w:hAnsi="Arial Narrow"/>
        </w:rPr>
      </w:pPr>
    </w:p>
    <w:p w:rsidR="006C2C58" w:rsidRPr="00EF0398" w:rsidRDefault="004C5705">
      <w:r w:rsidRPr="00EF0398">
        <w:tab/>
      </w:r>
      <w:r w:rsidRPr="00EF0398">
        <w:tab/>
      </w:r>
      <w:r w:rsidRPr="00EF0398">
        <w:tab/>
      </w:r>
      <w:r w:rsidRPr="00EF0398">
        <w:tab/>
      </w:r>
      <w:r w:rsidRPr="00EF0398">
        <w:tab/>
      </w:r>
      <w:r w:rsidRPr="00EF0398">
        <w:tab/>
      </w:r>
    </w:p>
    <w:p w:rsidR="006C2C58" w:rsidRPr="00EF0398" w:rsidRDefault="006C2C58"/>
    <w:p w:rsidR="006C2C58" w:rsidRPr="00EF0398" w:rsidRDefault="006C2C58"/>
    <w:p w:rsidR="00DA5CB9" w:rsidRPr="00EF0398" w:rsidRDefault="00DA5CB9"/>
    <w:p w:rsidR="00DA5CB9" w:rsidRPr="008B304E" w:rsidRDefault="003A3336">
      <w:pPr>
        <w:rPr>
          <w:rFonts w:ascii="Arial Narrow" w:hAnsi="Arial Narrow"/>
        </w:rPr>
      </w:pPr>
      <w:r w:rsidRPr="008B304E">
        <w:rPr>
          <w:rFonts w:ascii="Arial Narrow" w:hAnsi="Arial Narrow"/>
          <w:b/>
          <w:bCs/>
        </w:rPr>
        <w:t xml:space="preserve">     </w:t>
      </w:r>
      <w:r w:rsidR="00087318" w:rsidRPr="008B304E">
        <w:rPr>
          <w:rFonts w:ascii="Arial Narrow" w:hAnsi="Arial Narrow"/>
          <w:b/>
          <w:bCs/>
        </w:rPr>
        <w:t xml:space="preserve"> </w:t>
      </w:r>
      <w:r w:rsidRPr="008B304E">
        <w:rPr>
          <w:rFonts w:ascii="Arial Narrow" w:hAnsi="Arial Narrow"/>
          <w:b/>
          <w:bCs/>
        </w:rPr>
        <w:t xml:space="preserve"> </w:t>
      </w:r>
      <w:r w:rsidR="007A6917" w:rsidRPr="008B304E">
        <w:rPr>
          <w:rFonts w:ascii="Arial Narrow" w:hAnsi="Arial Narrow"/>
          <w:b/>
          <w:bCs/>
        </w:rPr>
        <w:t>3</w:t>
      </w:r>
      <w:r w:rsidR="00083A43" w:rsidRPr="008B304E">
        <w:rPr>
          <w:rFonts w:ascii="Arial Narrow" w:hAnsi="Arial Narrow"/>
          <w:b/>
          <w:bCs/>
        </w:rPr>
        <w:t>.</w:t>
      </w:r>
      <w:r w:rsidR="00DA5CB9" w:rsidRPr="008B304E">
        <w:rPr>
          <w:rFonts w:ascii="Arial Narrow" w:hAnsi="Arial Narrow"/>
        </w:rPr>
        <w:t xml:space="preserve">    </w:t>
      </w:r>
      <w:proofErr w:type="spellStart"/>
      <w:r w:rsidR="00DA5CB9" w:rsidRPr="008B304E">
        <w:rPr>
          <w:rFonts w:ascii="Arial Narrow" w:hAnsi="Arial Narrow"/>
        </w:rPr>
        <w:t>Broj</w:t>
      </w:r>
      <w:proofErr w:type="spellEnd"/>
      <w:r w:rsidR="00DA5CB9" w:rsidRPr="008B304E">
        <w:rPr>
          <w:rFonts w:ascii="Arial Narrow" w:hAnsi="Arial Narrow"/>
        </w:rPr>
        <w:t xml:space="preserve"> </w:t>
      </w:r>
      <w:proofErr w:type="spellStart"/>
      <w:r w:rsidR="00DA5CB9" w:rsidRPr="008B304E">
        <w:rPr>
          <w:rFonts w:ascii="Arial Narrow" w:hAnsi="Arial Narrow"/>
        </w:rPr>
        <w:t>zaposlenih</w:t>
      </w:r>
      <w:proofErr w:type="spellEnd"/>
      <w:r w:rsidR="00DA5CB9" w:rsidRPr="008B304E">
        <w:rPr>
          <w:rFonts w:ascii="Arial Narrow" w:hAnsi="Arial Narrow"/>
        </w:rPr>
        <w:t xml:space="preserve"> </w:t>
      </w:r>
      <w:proofErr w:type="spellStart"/>
      <w:r w:rsidR="00DA5CB9" w:rsidRPr="008B304E">
        <w:rPr>
          <w:rFonts w:ascii="Arial Narrow" w:hAnsi="Arial Narrow"/>
        </w:rPr>
        <w:t>djelatnika</w:t>
      </w:r>
      <w:proofErr w:type="spellEnd"/>
      <w:r w:rsidR="00DA5CB9" w:rsidRPr="008B304E">
        <w:rPr>
          <w:rFonts w:ascii="Arial Narrow" w:hAnsi="Arial Narrow"/>
        </w:rPr>
        <w:t xml:space="preserve"> bio je </w:t>
      </w:r>
      <w:proofErr w:type="spellStart"/>
      <w:r w:rsidR="00DA5CB9" w:rsidRPr="008B304E">
        <w:rPr>
          <w:rFonts w:ascii="Arial Narrow" w:hAnsi="Arial Narrow"/>
        </w:rPr>
        <w:t>na</w:t>
      </w:r>
      <w:proofErr w:type="spellEnd"/>
      <w:r w:rsidR="00DA5CB9" w:rsidRPr="008B304E">
        <w:rPr>
          <w:rFonts w:ascii="Arial Narrow" w:hAnsi="Arial Narrow"/>
        </w:rPr>
        <w:t xml:space="preserve"> </w:t>
      </w:r>
      <w:proofErr w:type="spellStart"/>
      <w:proofErr w:type="gramStart"/>
      <w:r w:rsidR="00DA5CB9" w:rsidRPr="008B304E">
        <w:rPr>
          <w:rFonts w:ascii="Arial Narrow" w:hAnsi="Arial Narrow"/>
        </w:rPr>
        <w:t>početku</w:t>
      </w:r>
      <w:proofErr w:type="spellEnd"/>
      <w:r w:rsidR="00EB079A" w:rsidRPr="008B304E">
        <w:rPr>
          <w:rFonts w:ascii="Arial Narrow" w:hAnsi="Arial Narrow"/>
        </w:rPr>
        <w:t xml:space="preserve"> </w:t>
      </w:r>
      <w:r w:rsidR="00DA5CB9" w:rsidRPr="008B304E">
        <w:rPr>
          <w:rFonts w:ascii="Arial Narrow" w:hAnsi="Arial Narrow"/>
        </w:rPr>
        <w:t xml:space="preserve"> </w:t>
      </w:r>
      <w:r w:rsidRPr="008B304E">
        <w:rPr>
          <w:rFonts w:ascii="Arial Narrow" w:hAnsi="Arial Narrow"/>
        </w:rPr>
        <w:t>20</w:t>
      </w:r>
      <w:r w:rsidR="00C242B9" w:rsidRPr="008B304E">
        <w:rPr>
          <w:rFonts w:ascii="Arial Narrow" w:hAnsi="Arial Narrow"/>
        </w:rPr>
        <w:t>2</w:t>
      </w:r>
      <w:r w:rsidR="008259C4">
        <w:rPr>
          <w:rFonts w:ascii="Arial Narrow" w:hAnsi="Arial Narrow"/>
        </w:rPr>
        <w:t>1</w:t>
      </w:r>
      <w:proofErr w:type="gramEnd"/>
      <w:r w:rsidR="00864FA6" w:rsidRPr="008B304E">
        <w:rPr>
          <w:rFonts w:ascii="Arial Narrow" w:hAnsi="Arial Narrow"/>
        </w:rPr>
        <w:t>.</w:t>
      </w:r>
      <w:r w:rsidR="00DA5CB9" w:rsidRPr="008B304E">
        <w:rPr>
          <w:rFonts w:ascii="Arial Narrow" w:hAnsi="Arial Narrow"/>
        </w:rPr>
        <w:t xml:space="preserve"> </w:t>
      </w:r>
      <w:proofErr w:type="spellStart"/>
      <w:proofErr w:type="gramStart"/>
      <w:r w:rsidR="00DA5CB9" w:rsidRPr="008B304E">
        <w:rPr>
          <w:rFonts w:ascii="Arial Narrow" w:hAnsi="Arial Narrow"/>
        </w:rPr>
        <w:t>godine</w:t>
      </w:r>
      <w:proofErr w:type="spellEnd"/>
      <w:r w:rsidR="00DA5CB9" w:rsidRPr="008B304E">
        <w:rPr>
          <w:rFonts w:ascii="Arial Narrow" w:hAnsi="Arial Narrow"/>
        </w:rPr>
        <w:t xml:space="preserve"> </w:t>
      </w:r>
      <w:r w:rsidR="001376EA" w:rsidRPr="008B304E">
        <w:rPr>
          <w:rFonts w:ascii="Arial Narrow" w:hAnsi="Arial Narrow"/>
        </w:rPr>
        <w:t xml:space="preserve"> </w:t>
      </w:r>
      <w:r w:rsidR="00DA5CB9" w:rsidRPr="008B304E">
        <w:rPr>
          <w:rFonts w:ascii="Arial Narrow" w:hAnsi="Arial Narrow"/>
        </w:rPr>
        <w:t>1</w:t>
      </w:r>
      <w:r w:rsidR="008259C4">
        <w:rPr>
          <w:rFonts w:ascii="Arial Narrow" w:hAnsi="Arial Narrow"/>
        </w:rPr>
        <w:t>2</w:t>
      </w:r>
      <w:proofErr w:type="gramEnd"/>
      <w:r w:rsidR="00C242B9" w:rsidRPr="008B304E">
        <w:rPr>
          <w:rFonts w:ascii="Arial Narrow" w:hAnsi="Arial Narrow"/>
        </w:rPr>
        <w:t>, a</w:t>
      </w:r>
      <w:r w:rsidR="00EB079A" w:rsidRPr="008B304E">
        <w:rPr>
          <w:rFonts w:ascii="Arial Narrow" w:hAnsi="Arial Narrow"/>
        </w:rPr>
        <w:t xml:space="preserve"> </w:t>
      </w:r>
      <w:r w:rsidR="00DA5CB9" w:rsidRPr="008B304E">
        <w:rPr>
          <w:rFonts w:ascii="Arial Narrow" w:hAnsi="Arial Narrow"/>
        </w:rPr>
        <w:t xml:space="preserve"> </w:t>
      </w:r>
      <w:proofErr w:type="spellStart"/>
      <w:r w:rsidR="00DA5CB9" w:rsidRPr="008B304E">
        <w:rPr>
          <w:rFonts w:ascii="Arial Narrow" w:hAnsi="Arial Narrow"/>
        </w:rPr>
        <w:t>na</w:t>
      </w:r>
      <w:proofErr w:type="spellEnd"/>
      <w:r w:rsidR="00DA5CB9" w:rsidRPr="008B304E">
        <w:rPr>
          <w:rFonts w:ascii="Arial Narrow" w:hAnsi="Arial Narrow"/>
        </w:rPr>
        <w:t xml:space="preserve"> </w:t>
      </w:r>
      <w:proofErr w:type="spellStart"/>
      <w:r w:rsidR="00DA5CB9" w:rsidRPr="008B304E">
        <w:rPr>
          <w:rFonts w:ascii="Arial Narrow" w:hAnsi="Arial Narrow"/>
        </w:rPr>
        <w:t>kraju</w:t>
      </w:r>
      <w:proofErr w:type="spellEnd"/>
      <w:r w:rsidR="00DA5CB9" w:rsidRPr="008B304E">
        <w:rPr>
          <w:rFonts w:ascii="Arial Narrow" w:hAnsi="Arial Narrow"/>
        </w:rPr>
        <w:t xml:space="preserve"> </w:t>
      </w:r>
      <w:proofErr w:type="spellStart"/>
      <w:r w:rsidR="00DA5CB9" w:rsidRPr="008B304E">
        <w:rPr>
          <w:rFonts w:ascii="Arial Narrow" w:hAnsi="Arial Narrow"/>
        </w:rPr>
        <w:t>obračunskog</w:t>
      </w:r>
      <w:proofErr w:type="spellEnd"/>
      <w:r w:rsidR="00DA5CB9" w:rsidRPr="008B304E">
        <w:rPr>
          <w:rFonts w:ascii="Arial Narrow" w:hAnsi="Arial Narrow"/>
        </w:rPr>
        <w:t xml:space="preserve"> </w:t>
      </w:r>
      <w:proofErr w:type="spellStart"/>
      <w:r w:rsidR="00DA5CB9" w:rsidRPr="008B304E">
        <w:rPr>
          <w:rFonts w:ascii="Arial Narrow" w:hAnsi="Arial Narrow"/>
        </w:rPr>
        <w:t>razdoblja</w:t>
      </w:r>
      <w:proofErr w:type="spellEnd"/>
      <w:r w:rsidR="00DA5CB9" w:rsidRPr="008B304E">
        <w:rPr>
          <w:rFonts w:ascii="Arial Narrow" w:hAnsi="Arial Narrow"/>
        </w:rPr>
        <w:t xml:space="preserve"> </w:t>
      </w:r>
    </w:p>
    <w:p w:rsidR="00DA5CB9" w:rsidRPr="008B304E" w:rsidRDefault="00DA5CB9">
      <w:pPr>
        <w:rPr>
          <w:rFonts w:ascii="Arial Narrow" w:hAnsi="Arial Narrow"/>
        </w:rPr>
      </w:pPr>
      <w:r w:rsidRPr="008B304E">
        <w:rPr>
          <w:rFonts w:ascii="Arial Narrow" w:hAnsi="Arial Narrow"/>
        </w:rPr>
        <w:t xml:space="preserve">     </w:t>
      </w:r>
      <w:r w:rsidR="003A3336" w:rsidRPr="008B304E">
        <w:rPr>
          <w:rFonts w:ascii="Arial Narrow" w:hAnsi="Arial Narrow"/>
        </w:rPr>
        <w:t xml:space="preserve">     </w:t>
      </w:r>
      <w:r w:rsidRPr="008B304E">
        <w:rPr>
          <w:rFonts w:ascii="Arial Narrow" w:hAnsi="Arial Narrow"/>
        </w:rPr>
        <w:t xml:space="preserve"> </w:t>
      </w:r>
      <w:r w:rsidR="00087318" w:rsidRPr="008B304E">
        <w:rPr>
          <w:rFonts w:ascii="Arial Narrow" w:hAnsi="Arial Narrow"/>
        </w:rPr>
        <w:t xml:space="preserve">  </w:t>
      </w:r>
      <w:proofErr w:type="gramStart"/>
      <w:r w:rsidR="00C242B9" w:rsidRPr="008B304E">
        <w:rPr>
          <w:rFonts w:ascii="Arial Narrow" w:hAnsi="Arial Narrow"/>
        </w:rPr>
        <w:t xml:space="preserve">12 </w:t>
      </w:r>
      <w:r w:rsidRPr="008B304E">
        <w:rPr>
          <w:rFonts w:ascii="Arial Narrow" w:hAnsi="Arial Narrow"/>
        </w:rPr>
        <w:t xml:space="preserve"> </w:t>
      </w:r>
      <w:proofErr w:type="spellStart"/>
      <w:r w:rsidRPr="008B304E">
        <w:rPr>
          <w:rFonts w:ascii="Arial Narrow" w:hAnsi="Arial Narrow"/>
        </w:rPr>
        <w:t>djelatnika</w:t>
      </w:r>
      <w:proofErr w:type="spellEnd"/>
      <w:proofErr w:type="gramEnd"/>
      <w:r w:rsidRPr="008B304E">
        <w:rPr>
          <w:rFonts w:ascii="Arial Narrow" w:hAnsi="Arial Narrow"/>
        </w:rPr>
        <w:t>.</w:t>
      </w:r>
    </w:p>
    <w:p w:rsidR="00BA608C" w:rsidRDefault="00BA608C">
      <w:pPr>
        <w:rPr>
          <w:rFonts w:ascii="Arial Narrow" w:hAnsi="Arial Narrow"/>
        </w:rPr>
      </w:pPr>
    </w:p>
    <w:p w:rsidR="00456A23" w:rsidRDefault="00456A23">
      <w:pPr>
        <w:rPr>
          <w:rFonts w:ascii="Arial Narrow" w:hAnsi="Arial Narrow"/>
        </w:rPr>
      </w:pPr>
    </w:p>
    <w:p w:rsidR="00456A23" w:rsidRDefault="00456A23">
      <w:pPr>
        <w:rPr>
          <w:rFonts w:ascii="Arial Narrow" w:hAnsi="Arial Narrow"/>
        </w:rPr>
      </w:pPr>
    </w:p>
    <w:p w:rsidR="00A5062F" w:rsidRDefault="00A5062F">
      <w:pPr>
        <w:rPr>
          <w:rFonts w:ascii="Arial Narrow" w:hAnsi="Arial Narrow"/>
        </w:rPr>
      </w:pPr>
    </w:p>
    <w:p w:rsidR="00A5062F" w:rsidRDefault="00A5062F">
      <w:pPr>
        <w:rPr>
          <w:rFonts w:ascii="Arial Narrow" w:hAnsi="Arial Narrow"/>
        </w:rPr>
      </w:pPr>
    </w:p>
    <w:p w:rsidR="00456A23" w:rsidRDefault="00456A23">
      <w:pPr>
        <w:rPr>
          <w:rFonts w:ascii="Arial Narrow" w:hAnsi="Arial Narrow"/>
        </w:rPr>
      </w:pPr>
    </w:p>
    <w:p w:rsidR="00456A23" w:rsidRPr="008B304E" w:rsidRDefault="00456A23">
      <w:pPr>
        <w:rPr>
          <w:rFonts w:ascii="Arial Narrow" w:hAnsi="Arial Narrow"/>
        </w:rPr>
      </w:pPr>
    </w:p>
    <w:p w:rsidR="00EF0398" w:rsidRPr="00413885" w:rsidRDefault="006F319A" w:rsidP="00BA608C">
      <w:pPr>
        <w:ind w:firstLine="720"/>
        <w:rPr>
          <w:rStyle w:val="Strong"/>
          <w:rFonts w:ascii="Arial Narrow" w:hAnsi="Arial Narrow"/>
        </w:rPr>
      </w:pPr>
      <w:r w:rsidRPr="00413885">
        <w:rPr>
          <w:rStyle w:val="Strong"/>
          <w:rFonts w:ascii="Arial Narrow" w:hAnsi="Arial Narrow"/>
        </w:rPr>
        <w:lastRenderedPageBreak/>
        <w:t xml:space="preserve">4.                    </w:t>
      </w:r>
      <w:r w:rsidR="00EF0398" w:rsidRPr="00413885">
        <w:rPr>
          <w:rStyle w:val="Strong"/>
          <w:rFonts w:ascii="Arial Narrow" w:hAnsi="Arial Narrow"/>
        </w:rPr>
        <w:t xml:space="preserve">OBRAZLOŽENJE </w:t>
      </w:r>
      <w:proofErr w:type="gramStart"/>
      <w:r w:rsidR="00EF0398" w:rsidRPr="00413885">
        <w:rPr>
          <w:rStyle w:val="Strong"/>
          <w:rFonts w:ascii="Arial Narrow" w:hAnsi="Arial Narrow"/>
        </w:rPr>
        <w:t>REZULTATA  PREMA</w:t>
      </w:r>
      <w:proofErr w:type="gramEnd"/>
      <w:r w:rsidR="0068381B" w:rsidRPr="00413885">
        <w:rPr>
          <w:rStyle w:val="Strong"/>
          <w:rFonts w:ascii="Arial Narrow" w:hAnsi="Arial Narrow"/>
        </w:rPr>
        <w:t xml:space="preserve"> </w:t>
      </w:r>
      <w:r w:rsidR="00EF0398" w:rsidRPr="00413885">
        <w:rPr>
          <w:rStyle w:val="Strong"/>
          <w:rFonts w:ascii="Arial Narrow" w:hAnsi="Arial Narrow"/>
        </w:rPr>
        <w:t xml:space="preserve"> IZVORIMA FINANCIRANJA:</w:t>
      </w:r>
    </w:p>
    <w:tbl>
      <w:tblPr>
        <w:tblW w:w="9953" w:type="dxa"/>
        <w:tblInd w:w="93" w:type="dxa"/>
        <w:tblLook w:val="04A0"/>
      </w:tblPr>
      <w:tblGrid>
        <w:gridCol w:w="4790"/>
        <w:gridCol w:w="494"/>
        <w:gridCol w:w="2018"/>
        <w:gridCol w:w="2040"/>
        <w:gridCol w:w="960"/>
      </w:tblGrid>
      <w:tr w:rsidR="00EF0398" w:rsidRPr="008B304E" w:rsidTr="00EF0398">
        <w:trPr>
          <w:trHeight w:val="300"/>
        </w:trPr>
        <w:tc>
          <w:tcPr>
            <w:tcW w:w="4610" w:type="dxa"/>
            <w:noWrap/>
            <w:vAlign w:val="bottom"/>
          </w:tcPr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dxa"/>
            <w:noWrap/>
            <w:vAlign w:val="bottom"/>
          </w:tcPr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</w:tc>
        <w:tc>
          <w:tcPr>
            <w:tcW w:w="1943" w:type="dxa"/>
            <w:noWrap/>
            <w:vAlign w:val="bottom"/>
          </w:tcPr>
          <w:p w:rsidR="00EF0398" w:rsidRPr="008B304E" w:rsidRDefault="00EF0398">
            <w:pPr>
              <w:autoSpaceDE/>
              <w:rPr>
                <w:rFonts w:ascii="Arial Narrow" w:hAnsi="Arial Narrow"/>
                <w:b/>
                <w:bCs/>
                <w:lang w:val="hr-HR"/>
              </w:rPr>
            </w:pPr>
          </w:p>
        </w:tc>
        <w:tc>
          <w:tcPr>
            <w:tcW w:w="1964" w:type="dxa"/>
            <w:noWrap/>
            <w:vAlign w:val="bottom"/>
          </w:tcPr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F0398" w:rsidRPr="008B304E" w:rsidRDefault="00EF0398">
            <w:pPr>
              <w:autoSpaceDE/>
              <w:autoSpaceDN/>
              <w:rPr>
                <w:rFonts w:ascii="Arial Narrow" w:eastAsiaTheme="minorEastAsia" w:hAnsi="Arial Narrow" w:cstheme="minorBidi"/>
                <w:lang w:val="hr-HR"/>
              </w:rPr>
            </w:pPr>
          </w:p>
        </w:tc>
      </w:tr>
      <w:tr w:rsidR="00EF0398" w:rsidRPr="008B304E" w:rsidTr="00EF0398">
        <w:trPr>
          <w:trHeight w:val="577"/>
        </w:trPr>
        <w:tc>
          <w:tcPr>
            <w:tcW w:w="8993" w:type="dxa"/>
            <w:gridSpan w:val="4"/>
            <w:noWrap/>
            <w:vAlign w:val="bottom"/>
          </w:tcPr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  <w:r w:rsidRPr="008B304E">
              <w:rPr>
                <w:rFonts w:ascii="Arial Narrow" w:hAnsi="Arial Narrow"/>
                <w:lang w:val="hr-HR"/>
              </w:rPr>
              <w:t>Galerija umjetnina je u razdoblju 01.01.-31.12. 202</w:t>
            </w:r>
            <w:r w:rsidR="00160B3A">
              <w:rPr>
                <w:rFonts w:ascii="Arial Narrow" w:hAnsi="Arial Narrow"/>
                <w:lang w:val="hr-HR"/>
              </w:rPr>
              <w:t>1</w:t>
            </w:r>
            <w:r w:rsidRPr="008B304E">
              <w:rPr>
                <w:rFonts w:ascii="Arial Narrow" w:hAnsi="Arial Narrow"/>
                <w:lang w:val="hr-HR"/>
              </w:rPr>
              <w:t xml:space="preserve">. godine ostvarila  </w:t>
            </w:r>
            <w:r w:rsidR="00160B3A">
              <w:rPr>
                <w:rFonts w:ascii="Arial Narrow" w:hAnsi="Arial Narrow"/>
                <w:lang w:val="hr-HR"/>
              </w:rPr>
              <w:t xml:space="preserve">višak </w:t>
            </w:r>
            <w:r w:rsidRPr="008B304E">
              <w:rPr>
                <w:rFonts w:ascii="Arial Narrow" w:hAnsi="Arial Narrow"/>
                <w:lang w:val="hr-HR"/>
              </w:rPr>
              <w:t xml:space="preserve">prihoda od </w:t>
            </w:r>
            <w:r w:rsidR="00160B3A">
              <w:rPr>
                <w:rFonts w:ascii="Arial Narrow" w:hAnsi="Arial Narrow"/>
                <w:lang w:val="hr-HR"/>
              </w:rPr>
              <w:t>154.108,00 kuna.</w:t>
            </w: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  <w:r w:rsidRPr="008B304E">
              <w:rPr>
                <w:rFonts w:ascii="Arial Narrow" w:hAnsi="Arial Narrow"/>
                <w:lang w:val="hr-HR"/>
              </w:rPr>
              <w:t>Tabelarni prikaz ostvarenog rezultata prema izvorima financiranja:</w:t>
            </w:r>
          </w:p>
          <w:p w:rsidR="00EF0398" w:rsidRPr="008B304E" w:rsidRDefault="00EF0398">
            <w:pPr>
              <w:keepNext/>
              <w:outlineLvl w:val="0"/>
              <w:rPr>
                <w:rFonts w:ascii="Arial Narrow" w:hAnsi="Arial Narrow"/>
              </w:rPr>
            </w:pPr>
            <w:r w:rsidRPr="008B304E">
              <w:rPr>
                <w:rFonts w:ascii="Arial Narrow" w:hAnsi="Arial Narrow"/>
                <w:bCs/>
              </w:rPr>
              <w:t>.</w:t>
            </w:r>
            <w:r w:rsidRPr="008B304E">
              <w:rPr>
                <w:rFonts w:ascii="Arial Narrow" w:hAnsi="Arial Narrow"/>
              </w:rPr>
              <w:t xml:space="preserve"> </w:t>
            </w:r>
          </w:p>
          <w:tbl>
            <w:tblPr>
              <w:tblW w:w="9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0"/>
              <w:gridCol w:w="760"/>
              <w:gridCol w:w="503"/>
              <w:gridCol w:w="671"/>
              <w:gridCol w:w="885"/>
              <w:gridCol w:w="1037"/>
              <w:gridCol w:w="1157"/>
              <w:gridCol w:w="1417"/>
              <w:gridCol w:w="1276"/>
            </w:tblGrid>
            <w:tr w:rsidR="008F1D97" w:rsidRPr="008B304E" w:rsidTr="008F1D97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Izvori financiranja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PRIHOD IZ GRADSKOG PRORAČUNA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TEKUĆA I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KAPITAL.POMOĆ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PRORAČ.KORIS.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 xml:space="preserve">IZ PRORAČUNA 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 xml:space="preserve">KOJI IM NIJE 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NADLEŽAN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MINSTAR.KULT.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PRIHOD OD ULAZNICA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VLAS.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 xml:space="preserve">PRIHODI, 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OSTALI PRIHODI/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 xml:space="preserve">PRIHODI OD KAMATA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PRENES.</w:t>
                  </w:r>
                </w:p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VIŠAK</w:t>
                  </w:r>
                </w:p>
                <w:p w:rsidR="008F1D97" w:rsidRPr="008B304E" w:rsidRDefault="008F1D97" w:rsidP="00AC79DE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IZ 20</w:t>
                  </w:r>
                  <w:r>
                    <w:rPr>
                      <w:rFonts w:ascii="Arial Narrow" w:hAnsi="Arial Narrow"/>
                      <w:lang w:val="hr-HR"/>
                    </w:rPr>
                    <w:t>20</w:t>
                  </w:r>
                  <w:r w:rsidRPr="008B304E">
                    <w:rPr>
                      <w:rFonts w:ascii="Arial Narrow" w:hAnsi="Arial Narrow"/>
                      <w:lang w:val="hr-HR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UKUPNO</w:t>
                  </w:r>
                </w:p>
              </w:tc>
            </w:tr>
            <w:tr w:rsidR="008F1D97" w:rsidRPr="008B304E" w:rsidTr="008F1D97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rPr>
                      <w:rFonts w:ascii="Arial Narrow" w:hAnsi="Arial Narrow"/>
                      <w:lang w:val="hr-HR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111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521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431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311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431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</w:p>
              </w:tc>
            </w:tr>
            <w:tr w:rsidR="008F1D97" w:rsidRPr="008B304E" w:rsidTr="008F1D97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6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3.158.709,00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361.704,00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185.612,00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187.113,00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E862D3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3.893.138,00</w:t>
                  </w:r>
                </w:p>
              </w:tc>
            </w:tr>
            <w:tr w:rsidR="008F1D97" w:rsidRPr="008B304E" w:rsidTr="008F1D97">
              <w:trPr>
                <w:trHeight w:val="973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Troškovi po izvorima financiranja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</w:p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3.092.594,00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</w:p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361.704,00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</w:p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136.780,00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</w:p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>
                    <w:rPr>
                      <w:rFonts w:ascii="Arial Narrow" w:hAnsi="Arial Narrow"/>
                      <w:lang w:val="hr-HR"/>
                    </w:rPr>
                    <w:t>147.951,00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</w:p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 w:rsidP="00E862D3">
                  <w:pPr>
                    <w:autoSpaceDE/>
                    <w:jc w:val="right"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3.</w:t>
                  </w:r>
                  <w:r w:rsidR="00E862D3">
                    <w:rPr>
                      <w:rFonts w:ascii="Arial Narrow" w:hAnsi="Arial Narrow"/>
                      <w:lang w:val="hr-HR"/>
                    </w:rPr>
                    <w:t>739.029,00</w:t>
                  </w:r>
                </w:p>
              </w:tc>
            </w:tr>
            <w:tr w:rsidR="008F1D97" w:rsidRPr="008B304E" w:rsidTr="008F1D97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>VIŠAK/MANJAK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7C1060" w:rsidRDefault="007C1060" w:rsidP="007C1060">
                  <w:pPr>
                    <w:pStyle w:val="Title"/>
                    <w:rPr>
                      <w:rStyle w:val="Strong"/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 Narrow" w:hAnsi="Arial Narrow"/>
                      <w:sz w:val="20"/>
                      <w:szCs w:val="20"/>
                    </w:rPr>
                    <w:t>66.115,00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rPr>
                      <w:rFonts w:ascii="Arial Narrow" w:hAnsi="Arial Narrow"/>
                      <w:b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b/>
                      <w:lang w:val="hr-HR"/>
                    </w:rPr>
                    <w:t xml:space="preserve">               -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center"/>
                    <w:rPr>
                      <w:rFonts w:ascii="Arial Narrow" w:hAnsi="Arial Narrow"/>
                      <w:b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lang w:val="hr-HR"/>
                    </w:rPr>
                    <w:t>48.831,00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b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lang w:val="hr-HR"/>
                    </w:rPr>
                    <w:t>39.162,00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 w:rsidP="00D93BA9">
                  <w:pPr>
                    <w:autoSpaceDE/>
                    <w:rPr>
                      <w:rFonts w:ascii="Arial Narrow" w:hAnsi="Arial Narrow"/>
                      <w:b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7C1060">
                  <w:pPr>
                    <w:autoSpaceDE/>
                    <w:jc w:val="right"/>
                    <w:rPr>
                      <w:rFonts w:ascii="Arial Narrow" w:hAnsi="Arial Narrow"/>
                      <w:b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lang w:val="hr-HR"/>
                    </w:rPr>
                    <w:t>154.108,00</w:t>
                  </w:r>
                </w:p>
              </w:tc>
            </w:tr>
            <w:tr w:rsidR="008F1D97" w:rsidRPr="008B304E" w:rsidTr="008F1D97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 w:rsidP="008F1D97">
                  <w:pPr>
                    <w:autoSpaceDE/>
                    <w:rPr>
                      <w:rFonts w:ascii="Arial Narrow" w:hAnsi="Arial Narrow"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lang w:val="hr-HR"/>
                    </w:rPr>
                    <w:t xml:space="preserve">PRENESENI VIŠAK IZ </w:t>
                  </w:r>
                  <w:r>
                    <w:rPr>
                      <w:rFonts w:ascii="Arial Narrow" w:hAnsi="Arial Narrow"/>
                      <w:lang w:val="hr-HR"/>
                    </w:rPr>
                    <w:t>2020.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b/>
                      <w:color w:val="FF0000"/>
                      <w:lang w:val="hr-HR"/>
                    </w:rPr>
                  </w:pPr>
                </w:p>
              </w:tc>
              <w:tc>
                <w:tcPr>
                  <w:tcW w:w="15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rPr>
                      <w:rFonts w:ascii="Arial Narrow" w:hAnsi="Arial Narrow"/>
                      <w:b/>
                      <w:lang w:val="hr-HR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FD494C">
                  <w:pPr>
                    <w:autoSpaceDE/>
                    <w:jc w:val="center"/>
                    <w:rPr>
                      <w:rFonts w:ascii="Arial Narrow" w:hAnsi="Arial Narrow"/>
                      <w:b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lang w:val="hr-HR"/>
                    </w:rPr>
                    <w:t>110.598,00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FD494C">
                  <w:pPr>
                    <w:autoSpaceDE/>
                    <w:jc w:val="right"/>
                    <w:rPr>
                      <w:rFonts w:ascii="Arial Narrow" w:hAnsi="Arial Narrow"/>
                      <w:b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lang w:val="hr-HR"/>
                    </w:rPr>
                    <w:t>55.647,00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 w:rsidP="00D93BA9">
                  <w:pPr>
                    <w:autoSpaceDE/>
                    <w:rPr>
                      <w:rFonts w:ascii="Arial Narrow" w:hAnsi="Arial Narrow"/>
                      <w:b/>
                      <w:lang w:val="hr-H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8F1D97">
                  <w:pPr>
                    <w:autoSpaceDE/>
                    <w:jc w:val="right"/>
                    <w:rPr>
                      <w:rFonts w:ascii="Arial Narrow" w:hAnsi="Arial Narrow"/>
                      <w:b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lang w:val="hr-HR"/>
                    </w:rPr>
                    <w:t>166.245,00</w:t>
                  </w:r>
                </w:p>
              </w:tc>
            </w:tr>
            <w:tr w:rsidR="008F1D97" w:rsidRPr="008B304E" w:rsidTr="008F1D97">
              <w:trPr>
                <w:gridAfter w:val="5"/>
                <w:wAfter w:w="5772" w:type="dxa"/>
              </w:trPr>
              <w:tc>
                <w:tcPr>
                  <w:tcW w:w="2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D97" w:rsidRPr="008B304E" w:rsidRDefault="008F1D97">
                  <w:pPr>
                    <w:autoSpaceDE/>
                    <w:rPr>
                      <w:rFonts w:ascii="Arial Narrow" w:hAnsi="Arial Narrow"/>
                      <w:b/>
                      <w:lang w:val="hr-HR"/>
                    </w:rPr>
                  </w:pPr>
                  <w:r w:rsidRPr="008B304E">
                    <w:rPr>
                      <w:rFonts w:ascii="Arial Narrow" w:hAnsi="Arial Narrow"/>
                      <w:b/>
                      <w:lang w:val="hr-HR"/>
                    </w:rPr>
                    <w:t>VIŠAK PRIHODA RASPOLOŽIV U RAZDOBLJU SLJEDEĆEM RAZDOBLJU</w:t>
                  </w:r>
                </w:p>
              </w:tc>
              <w:tc>
                <w:tcPr>
                  <w:tcW w:w="11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D97" w:rsidRPr="008B304E" w:rsidRDefault="007C1060">
                  <w:pPr>
                    <w:autoSpaceDE/>
                    <w:rPr>
                      <w:rFonts w:ascii="Arial Narrow" w:hAnsi="Arial Narrow"/>
                      <w:b/>
                      <w:lang w:val="hr-HR"/>
                    </w:rPr>
                  </w:pPr>
                  <w:r>
                    <w:rPr>
                      <w:rFonts w:ascii="Arial Narrow" w:hAnsi="Arial Narrow"/>
                      <w:b/>
                      <w:lang w:val="hr-HR"/>
                    </w:rPr>
                    <w:t>320.353,00</w:t>
                  </w:r>
                </w:p>
              </w:tc>
            </w:tr>
          </w:tbl>
          <w:p w:rsidR="00EF0398" w:rsidRPr="008B304E" w:rsidRDefault="00EF0398">
            <w:pPr>
              <w:autoSpaceDE/>
              <w:jc w:val="both"/>
              <w:rPr>
                <w:rFonts w:ascii="Arial Narrow" w:hAnsi="Arial Narrow"/>
              </w:rPr>
            </w:pPr>
          </w:p>
          <w:p w:rsidR="00EF0398" w:rsidRPr="008B304E" w:rsidRDefault="00EF0398">
            <w:pPr>
              <w:autoSpaceDE/>
              <w:jc w:val="both"/>
              <w:rPr>
                <w:rFonts w:ascii="Arial Narrow" w:hAnsi="Arial Narrow"/>
              </w:rPr>
            </w:pPr>
            <w:proofErr w:type="spellStart"/>
            <w:r w:rsidRPr="008B304E">
              <w:rPr>
                <w:rFonts w:ascii="Arial Narrow" w:hAnsi="Arial Narrow"/>
              </w:rPr>
              <w:t>Iz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priložene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tabele</w:t>
            </w:r>
            <w:proofErr w:type="spellEnd"/>
            <w:r w:rsidRPr="008B304E">
              <w:rPr>
                <w:rFonts w:ascii="Arial Narrow" w:hAnsi="Arial Narrow"/>
              </w:rPr>
              <w:t xml:space="preserve"> je </w:t>
            </w:r>
            <w:proofErr w:type="spellStart"/>
            <w:r w:rsidRPr="008B304E">
              <w:rPr>
                <w:rFonts w:ascii="Arial Narrow" w:hAnsi="Arial Narrow"/>
              </w:rPr>
              <w:t>vidljivo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da</w:t>
            </w:r>
            <w:proofErr w:type="spellEnd"/>
            <w:r w:rsidRPr="008B304E">
              <w:rPr>
                <w:rFonts w:ascii="Arial Narrow" w:hAnsi="Arial Narrow"/>
              </w:rPr>
              <w:t xml:space="preserve"> je </w:t>
            </w:r>
            <w:proofErr w:type="spellStart"/>
            <w:r w:rsidRPr="008B304E">
              <w:rPr>
                <w:rFonts w:ascii="Arial Narrow" w:hAnsi="Arial Narrow"/>
              </w:rPr>
              <w:t>ostvaren</w:t>
            </w:r>
            <w:proofErr w:type="spellEnd"/>
            <w:r w:rsidRPr="008B304E">
              <w:rPr>
                <w:rFonts w:ascii="Arial Narrow" w:hAnsi="Arial Narrow"/>
              </w:rPr>
              <w:t xml:space="preserve"> “</w:t>
            </w:r>
            <w:proofErr w:type="spellStart"/>
            <w:r w:rsidR="00F16824">
              <w:rPr>
                <w:rFonts w:ascii="Arial Narrow" w:hAnsi="Arial Narrow"/>
              </w:rPr>
              <w:t>višak</w:t>
            </w:r>
            <w:proofErr w:type="spellEnd"/>
            <w:r w:rsidRPr="008B304E">
              <w:rPr>
                <w:rFonts w:ascii="Arial Narrow" w:hAnsi="Arial Narrow"/>
              </w:rPr>
              <w:t xml:space="preserve">” </w:t>
            </w:r>
            <w:proofErr w:type="spellStart"/>
            <w:r w:rsidRPr="008B304E">
              <w:rPr>
                <w:rFonts w:ascii="Arial Narrow" w:hAnsi="Arial Narrow"/>
              </w:rPr>
              <w:t>prihoda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iz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gradskog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proračuna</w:t>
            </w:r>
            <w:proofErr w:type="spellEnd"/>
            <w:r w:rsidRPr="008B304E">
              <w:rPr>
                <w:rFonts w:ascii="Arial Narrow" w:hAnsi="Arial Narrow"/>
              </w:rPr>
              <w:t xml:space="preserve"> u </w:t>
            </w:r>
            <w:proofErr w:type="spellStart"/>
            <w:r w:rsidRPr="008B304E">
              <w:rPr>
                <w:rFonts w:ascii="Arial Narrow" w:hAnsi="Arial Narrow"/>
              </w:rPr>
              <w:t>iznosu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od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r w:rsidR="00F16824">
              <w:rPr>
                <w:rFonts w:ascii="Arial Narrow" w:hAnsi="Arial Narrow"/>
              </w:rPr>
              <w:t xml:space="preserve">66.115,00 </w:t>
            </w:r>
            <w:proofErr w:type="spellStart"/>
            <w:r w:rsidR="00F16824">
              <w:rPr>
                <w:rFonts w:ascii="Arial Narrow" w:hAnsi="Arial Narrow"/>
              </w:rPr>
              <w:t>kuna</w:t>
            </w:r>
            <w:proofErr w:type="spellEnd"/>
            <w:r w:rsidRPr="008B304E">
              <w:rPr>
                <w:rFonts w:ascii="Arial Narrow" w:hAnsi="Arial Narrow"/>
              </w:rPr>
              <w:t>.</w:t>
            </w:r>
          </w:p>
          <w:p w:rsidR="00EF0398" w:rsidRPr="008B304E" w:rsidRDefault="00EF0398">
            <w:pPr>
              <w:autoSpaceDE/>
              <w:jc w:val="both"/>
              <w:rPr>
                <w:rFonts w:ascii="Arial Narrow" w:hAnsi="Arial Narrow"/>
              </w:rPr>
            </w:pPr>
            <w:proofErr w:type="spellStart"/>
            <w:r w:rsidRPr="008B304E">
              <w:rPr>
                <w:rFonts w:ascii="Arial Narrow" w:hAnsi="Arial Narrow"/>
              </w:rPr>
              <w:t>Treba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naglasiti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da</w:t>
            </w:r>
            <w:proofErr w:type="spellEnd"/>
            <w:r w:rsidRPr="008B304E">
              <w:rPr>
                <w:rFonts w:ascii="Arial Narrow" w:hAnsi="Arial Narrow"/>
              </w:rPr>
              <w:t xml:space="preserve"> se </w:t>
            </w:r>
            <w:proofErr w:type="spellStart"/>
            <w:r w:rsidRPr="008B304E">
              <w:rPr>
                <w:rFonts w:ascii="Arial Narrow" w:hAnsi="Arial Narrow"/>
              </w:rPr>
              <w:t>radi</w:t>
            </w:r>
            <w:proofErr w:type="spellEnd"/>
            <w:r w:rsidRPr="008B304E">
              <w:rPr>
                <w:rFonts w:ascii="Arial Narrow" w:hAnsi="Arial Narrow"/>
              </w:rPr>
              <w:t xml:space="preserve"> o </w:t>
            </w:r>
            <w:proofErr w:type="spellStart"/>
            <w:r w:rsidRPr="008B304E">
              <w:rPr>
                <w:rFonts w:ascii="Arial Narrow" w:hAnsi="Arial Narrow"/>
              </w:rPr>
              <w:t>tzv</w:t>
            </w:r>
            <w:proofErr w:type="spellEnd"/>
            <w:r w:rsidRPr="008B304E">
              <w:rPr>
                <w:rFonts w:ascii="Arial Narrow" w:hAnsi="Arial Narrow"/>
              </w:rPr>
              <w:t xml:space="preserve">. </w:t>
            </w:r>
            <w:proofErr w:type="spellStart"/>
            <w:proofErr w:type="gramStart"/>
            <w:r w:rsidRPr="008B304E">
              <w:rPr>
                <w:rFonts w:ascii="Arial Narrow" w:hAnsi="Arial Narrow"/>
              </w:rPr>
              <w:t>metodološkom</w:t>
            </w:r>
            <w:proofErr w:type="spellEnd"/>
            <w:proofErr w:type="gram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16824">
              <w:rPr>
                <w:rFonts w:ascii="Arial Narrow" w:hAnsi="Arial Narrow"/>
              </w:rPr>
              <w:t>višku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koji</w:t>
            </w:r>
            <w:proofErr w:type="spellEnd"/>
            <w:r w:rsidRPr="008B304E">
              <w:rPr>
                <w:rFonts w:ascii="Arial Narrow" w:hAnsi="Arial Narrow"/>
              </w:rPr>
              <w:t xml:space="preserve"> je </w:t>
            </w:r>
            <w:proofErr w:type="spellStart"/>
            <w:r w:rsidRPr="008B304E">
              <w:rPr>
                <w:rFonts w:ascii="Arial Narrow" w:hAnsi="Arial Narrow"/>
              </w:rPr>
              <w:t>nastao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zbog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modificiranog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načela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knjiženja</w:t>
            </w:r>
            <w:proofErr w:type="spellEnd"/>
            <w:r w:rsidRPr="008B304E">
              <w:rPr>
                <w:rFonts w:ascii="Arial Narrow" w:hAnsi="Arial Narrow"/>
              </w:rPr>
              <w:t xml:space="preserve"> u </w:t>
            </w:r>
            <w:proofErr w:type="spellStart"/>
            <w:r w:rsidRPr="008B304E">
              <w:rPr>
                <w:rFonts w:ascii="Arial Narrow" w:hAnsi="Arial Narrow"/>
              </w:rPr>
              <w:t>proračunskom</w:t>
            </w:r>
            <w:proofErr w:type="spellEnd"/>
            <w:r w:rsidR="0021310B">
              <w:rPr>
                <w:rFonts w:ascii="Arial Narrow" w:hAnsi="Arial Narrow"/>
              </w:rPr>
              <w:t xml:space="preserve"> </w:t>
            </w:r>
            <w:proofErr w:type="spellStart"/>
            <w:r w:rsidR="0021310B">
              <w:rPr>
                <w:rFonts w:ascii="Arial Narrow" w:hAnsi="Arial Narrow"/>
              </w:rPr>
              <w:t>računovodstvu</w:t>
            </w:r>
            <w:proofErr w:type="spellEnd"/>
            <w:r w:rsidR="00A17CA0">
              <w:rPr>
                <w:rFonts w:ascii="Arial Narrow" w:hAnsi="Arial Narrow"/>
              </w:rPr>
              <w:t xml:space="preserve"> /</w:t>
            </w:r>
            <w:proofErr w:type="spellStart"/>
            <w:r w:rsidR="00A17CA0">
              <w:rPr>
                <w:rFonts w:ascii="Arial Narrow" w:hAnsi="Arial Narrow"/>
              </w:rPr>
              <w:t>p</w:t>
            </w:r>
            <w:r w:rsidRPr="008B304E">
              <w:rPr>
                <w:rFonts w:ascii="Arial Narrow" w:hAnsi="Arial Narrow"/>
              </w:rPr>
              <w:t>rihodi</w:t>
            </w:r>
            <w:proofErr w:type="spellEnd"/>
            <w:r w:rsidRPr="008B304E">
              <w:rPr>
                <w:rFonts w:ascii="Arial Narrow" w:hAnsi="Arial Narrow"/>
              </w:rPr>
              <w:t xml:space="preserve"> se </w:t>
            </w:r>
            <w:proofErr w:type="spellStart"/>
            <w:r w:rsidRPr="008B304E">
              <w:rPr>
                <w:rFonts w:ascii="Arial Narrow" w:hAnsi="Arial Narrow"/>
              </w:rPr>
              <w:t>knjiže</w:t>
            </w:r>
            <w:proofErr w:type="spellEnd"/>
            <w:r w:rsidRPr="008B304E">
              <w:rPr>
                <w:rFonts w:ascii="Arial Narrow" w:hAnsi="Arial Narrow"/>
              </w:rPr>
              <w:t xml:space="preserve"> u </w:t>
            </w:r>
            <w:proofErr w:type="spellStart"/>
            <w:r w:rsidRPr="008B304E">
              <w:rPr>
                <w:rFonts w:ascii="Arial Narrow" w:hAnsi="Arial Narrow"/>
              </w:rPr>
              <w:t>trenutku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kada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su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mjerljivi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i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raspoloživi</w:t>
            </w:r>
            <w:proofErr w:type="spellEnd"/>
            <w:r w:rsidRPr="008B304E">
              <w:rPr>
                <w:rFonts w:ascii="Arial Narrow" w:hAnsi="Arial Narrow"/>
              </w:rPr>
              <w:t xml:space="preserve"> a </w:t>
            </w:r>
            <w:proofErr w:type="spellStart"/>
            <w:r w:rsidRPr="008B304E">
              <w:rPr>
                <w:rFonts w:ascii="Arial Narrow" w:hAnsi="Arial Narrow"/>
              </w:rPr>
              <w:t>rashodi</w:t>
            </w:r>
            <w:proofErr w:type="spellEnd"/>
            <w:r w:rsidRPr="008B304E">
              <w:rPr>
                <w:rFonts w:ascii="Arial Narrow" w:hAnsi="Arial Narrow"/>
              </w:rPr>
              <w:t xml:space="preserve"> u </w:t>
            </w:r>
            <w:proofErr w:type="spellStart"/>
            <w:r w:rsidRPr="008B304E">
              <w:rPr>
                <w:rFonts w:ascii="Arial Narrow" w:hAnsi="Arial Narrow"/>
              </w:rPr>
              <w:t>trenutku</w:t>
            </w:r>
            <w:proofErr w:type="spellEnd"/>
            <w:r w:rsidRPr="008B304E">
              <w:rPr>
                <w:rFonts w:ascii="Arial Narrow" w:hAnsi="Arial Narrow"/>
              </w:rPr>
              <w:t xml:space="preserve"> </w:t>
            </w:r>
            <w:proofErr w:type="spellStart"/>
            <w:r w:rsidRPr="008B304E">
              <w:rPr>
                <w:rFonts w:ascii="Arial Narrow" w:hAnsi="Arial Narrow"/>
              </w:rPr>
              <w:t>nastanka</w:t>
            </w:r>
            <w:proofErr w:type="spellEnd"/>
            <w:r w:rsidRPr="008B304E">
              <w:rPr>
                <w:rFonts w:ascii="Arial Narrow" w:hAnsi="Arial Narrow"/>
              </w:rPr>
              <w:t>./.</w:t>
            </w:r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141ED0">
              <w:rPr>
                <w:rFonts w:ascii="Arial Narrow" w:hAnsi="Arial Narrow"/>
              </w:rPr>
              <w:t>Višak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prihoda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nad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rashodima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za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202</w:t>
            </w:r>
            <w:r w:rsidR="00141ED0">
              <w:rPr>
                <w:rFonts w:ascii="Arial Narrow" w:hAnsi="Arial Narrow"/>
              </w:rPr>
              <w:t>1</w:t>
            </w:r>
            <w:r w:rsidR="00F4765F" w:rsidRPr="008B304E">
              <w:rPr>
                <w:rFonts w:ascii="Arial Narrow" w:hAnsi="Arial Narrow"/>
              </w:rPr>
              <w:t xml:space="preserve">.g. </w:t>
            </w:r>
            <w:proofErr w:type="spellStart"/>
            <w:r w:rsidR="00F4765F" w:rsidRPr="008B304E">
              <w:rPr>
                <w:rFonts w:ascii="Arial Narrow" w:hAnsi="Arial Narrow"/>
              </w:rPr>
              <w:t>sa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prenesenim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viškom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prihoda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iz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20</w:t>
            </w:r>
            <w:r w:rsidR="00141ED0">
              <w:rPr>
                <w:rFonts w:ascii="Arial Narrow" w:hAnsi="Arial Narrow"/>
              </w:rPr>
              <w:t>20</w:t>
            </w:r>
            <w:r w:rsidR="00F4765F" w:rsidRPr="008B304E">
              <w:rPr>
                <w:rFonts w:ascii="Arial Narrow" w:hAnsi="Arial Narrow"/>
              </w:rPr>
              <w:t xml:space="preserve">.g.sastoji se </w:t>
            </w:r>
            <w:proofErr w:type="spellStart"/>
            <w:r w:rsidR="00F4765F" w:rsidRPr="008B304E">
              <w:rPr>
                <w:rFonts w:ascii="Arial Narrow" w:hAnsi="Arial Narrow"/>
              </w:rPr>
              <w:t>od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viška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prihoda</w:t>
            </w:r>
            <w:proofErr w:type="spellEnd"/>
            <w:r w:rsidR="0096337F">
              <w:rPr>
                <w:rFonts w:ascii="Arial Narrow" w:hAnsi="Arial Narrow"/>
              </w:rPr>
              <w:t xml:space="preserve">: </w:t>
            </w:r>
            <w:proofErr w:type="spellStart"/>
            <w:r w:rsidR="00F4765F" w:rsidRPr="008B304E">
              <w:rPr>
                <w:rFonts w:ascii="Arial Narrow" w:hAnsi="Arial Narrow"/>
              </w:rPr>
              <w:t>viška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od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namjenskih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prihoda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ostvarenih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u </w:t>
            </w:r>
            <w:proofErr w:type="spellStart"/>
            <w:r w:rsidR="00F4765F" w:rsidRPr="008B304E">
              <w:rPr>
                <w:rFonts w:ascii="Arial Narrow" w:hAnsi="Arial Narrow"/>
              </w:rPr>
              <w:t>Galeriji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umjetnina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, </w:t>
            </w:r>
            <w:proofErr w:type="spellStart"/>
            <w:r w:rsidR="00F4765F" w:rsidRPr="008B304E">
              <w:rPr>
                <w:rFonts w:ascii="Arial Narrow" w:hAnsi="Arial Narrow"/>
              </w:rPr>
              <w:t>viška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prihoda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od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najamnine</w:t>
            </w:r>
            <w:proofErr w:type="spellEnd"/>
            <w:r w:rsidR="00141ED0">
              <w:rPr>
                <w:rFonts w:ascii="Arial Narrow" w:hAnsi="Arial Narrow"/>
              </w:rPr>
              <w:t xml:space="preserve"> </w:t>
            </w:r>
            <w:proofErr w:type="spellStart"/>
            <w:r w:rsidR="00141ED0">
              <w:rPr>
                <w:rFonts w:ascii="Arial Narrow" w:hAnsi="Arial Narrow"/>
              </w:rPr>
              <w:t>i</w:t>
            </w:r>
            <w:proofErr w:type="spellEnd"/>
            <w:r w:rsidR="00141ED0">
              <w:rPr>
                <w:rFonts w:ascii="Arial Narrow" w:hAnsi="Arial Narrow"/>
              </w:rPr>
              <w:t xml:space="preserve"> </w:t>
            </w:r>
            <w:proofErr w:type="spellStart"/>
            <w:r w:rsidR="00141ED0">
              <w:rPr>
                <w:rFonts w:ascii="Arial Narrow" w:hAnsi="Arial Narrow"/>
              </w:rPr>
              <w:t>usluga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. </w:t>
            </w:r>
            <w:proofErr w:type="spellStart"/>
            <w:r w:rsidR="0097541D" w:rsidRPr="008B304E">
              <w:rPr>
                <w:rFonts w:ascii="Arial Narrow" w:hAnsi="Arial Narrow"/>
              </w:rPr>
              <w:t>V</w:t>
            </w:r>
            <w:r w:rsidR="00F4765F" w:rsidRPr="008B304E">
              <w:rPr>
                <w:rFonts w:ascii="Arial Narrow" w:hAnsi="Arial Narrow"/>
              </w:rPr>
              <w:t>išak</w:t>
            </w:r>
            <w:proofErr w:type="spellEnd"/>
            <w:r w:rsidR="00F4765F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F4765F" w:rsidRPr="008B304E">
              <w:rPr>
                <w:rFonts w:ascii="Arial Narrow" w:hAnsi="Arial Narrow"/>
              </w:rPr>
              <w:t>prihoda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raspoloživ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u </w:t>
            </w:r>
            <w:proofErr w:type="spellStart"/>
            <w:r w:rsidR="0097541D" w:rsidRPr="008B304E">
              <w:rPr>
                <w:rFonts w:ascii="Arial Narrow" w:hAnsi="Arial Narrow"/>
              </w:rPr>
              <w:t>slijedećem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6337F">
              <w:rPr>
                <w:rFonts w:ascii="Arial Narrow" w:hAnsi="Arial Narrow"/>
              </w:rPr>
              <w:t>obračunskom</w:t>
            </w:r>
            <w:proofErr w:type="spellEnd"/>
            <w:r w:rsidR="0096337F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razdoblju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u </w:t>
            </w:r>
            <w:proofErr w:type="spellStart"/>
            <w:r w:rsidR="0097541D" w:rsidRPr="008B304E">
              <w:rPr>
                <w:rFonts w:ascii="Arial Narrow" w:hAnsi="Arial Narrow"/>
              </w:rPr>
              <w:t>iznosu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od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r w:rsidR="00141ED0">
              <w:rPr>
                <w:rFonts w:ascii="Arial Narrow" w:hAnsi="Arial Narrow"/>
              </w:rPr>
              <w:t>320.353,00</w:t>
            </w:r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kun</w:t>
            </w:r>
            <w:r w:rsidR="00141ED0">
              <w:rPr>
                <w:rFonts w:ascii="Arial Narrow" w:hAnsi="Arial Narrow"/>
              </w:rPr>
              <w:t>e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biti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će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utrošen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prema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raspodjeli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rezultata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koje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će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donijeti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Upravno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vijeće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Galerije</w:t>
            </w:r>
            <w:proofErr w:type="spellEnd"/>
            <w:r w:rsidR="0097541D" w:rsidRPr="008B304E">
              <w:rPr>
                <w:rFonts w:ascii="Arial Narrow" w:hAnsi="Arial Narrow"/>
              </w:rPr>
              <w:t xml:space="preserve"> </w:t>
            </w:r>
            <w:proofErr w:type="spellStart"/>
            <w:r w:rsidR="0097541D" w:rsidRPr="008B304E">
              <w:rPr>
                <w:rFonts w:ascii="Arial Narrow" w:hAnsi="Arial Narrow"/>
              </w:rPr>
              <w:t>umjetnina</w:t>
            </w:r>
            <w:proofErr w:type="spellEnd"/>
            <w:r w:rsidR="0097541D" w:rsidRPr="008B304E">
              <w:rPr>
                <w:rFonts w:ascii="Arial Narrow" w:hAnsi="Arial Narrow"/>
              </w:rPr>
              <w:t>.</w:t>
            </w: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  <w:r w:rsidRPr="008B304E">
              <w:rPr>
                <w:rFonts w:ascii="Arial Narrow" w:hAnsi="Arial Narrow"/>
                <w:lang w:val="hr-HR"/>
              </w:rPr>
              <w:t xml:space="preserve">U prihodima iz državnog proračuna je tekuća </w:t>
            </w:r>
            <w:r w:rsidR="00E971BE">
              <w:rPr>
                <w:rFonts w:ascii="Arial Narrow" w:hAnsi="Arial Narrow"/>
                <w:lang w:val="hr-HR"/>
              </w:rPr>
              <w:t xml:space="preserve">i kapitalna </w:t>
            </w:r>
            <w:r w:rsidRPr="008B304E">
              <w:rPr>
                <w:rFonts w:ascii="Arial Narrow" w:hAnsi="Arial Narrow"/>
                <w:lang w:val="hr-HR"/>
              </w:rPr>
              <w:t>pomoć Ministarstva kulture koju je Galerija umjetnina dobila za izložbene programe</w:t>
            </w:r>
            <w:r w:rsidR="00E971BE">
              <w:rPr>
                <w:rFonts w:ascii="Arial Narrow" w:hAnsi="Arial Narrow"/>
                <w:lang w:val="hr-HR"/>
              </w:rPr>
              <w:t xml:space="preserve">, opremu </w:t>
            </w:r>
            <w:r w:rsidRPr="008B304E">
              <w:rPr>
                <w:rFonts w:ascii="Arial Narrow" w:hAnsi="Arial Narrow"/>
                <w:lang w:val="hr-HR"/>
              </w:rPr>
              <w:t xml:space="preserve"> </w:t>
            </w:r>
            <w:r w:rsidR="00E971BE">
              <w:rPr>
                <w:rFonts w:ascii="Arial Narrow" w:hAnsi="Arial Narrow"/>
                <w:lang w:val="hr-HR"/>
              </w:rPr>
              <w:t xml:space="preserve">i otkupe u </w:t>
            </w:r>
            <w:r w:rsidRPr="008B304E">
              <w:rPr>
                <w:rFonts w:ascii="Arial Narrow" w:hAnsi="Arial Narrow"/>
                <w:lang w:val="hr-HR"/>
              </w:rPr>
              <w:t>202</w:t>
            </w:r>
            <w:r w:rsidR="00D20224">
              <w:rPr>
                <w:rFonts w:ascii="Arial Narrow" w:hAnsi="Arial Narrow"/>
                <w:lang w:val="hr-HR"/>
              </w:rPr>
              <w:t>1</w:t>
            </w:r>
            <w:r w:rsidRPr="008B304E">
              <w:rPr>
                <w:rFonts w:ascii="Arial Narrow" w:hAnsi="Arial Narrow"/>
                <w:lang w:val="hr-HR"/>
              </w:rPr>
              <w:t>.godini</w:t>
            </w:r>
            <w:r w:rsidR="007D49DA">
              <w:rPr>
                <w:rFonts w:ascii="Arial Narrow" w:hAnsi="Arial Narrow"/>
                <w:lang w:val="hr-HR"/>
              </w:rPr>
              <w:t xml:space="preserve"> </w:t>
            </w:r>
            <w:r w:rsidR="007D49DA" w:rsidRPr="007D49DA">
              <w:rPr>
                <w:rStyle w:val="Strong"/>
                <w:rFonts w:ascii="Arial Narrow" w:hAnsi="Arial Narrow"/>
              </w:rPr>
              <w:t xml:space="preserve">361.704,00 </w:t>
            </w:r>
            <w:proofErr w:type="spellStart"/>
            <w:r w:rsidR="007D49DA" w:rsidRPr="007D49DA">
              <w:rPr>
                <w:rStyle w:val="Strong"/>
                <w:rFonts w:ascii="Arial Narrow" w:hAnsi="Arial Narrow"/>
              </w:rPr>
              <w:t>kune</w:t>
            </w:r>
            <w:proofErr w:type="spellEnd"/>
            <w:r w:rsidRPr="008B304E">
              <w:rPr>
                <w:rFonts w:ascii="Arial Narrow" w:hAnsi="Arial Narrow"/>
                <w:lang w:val="hr-HR"/>
              </w:rPr>
              <w:t>. Vidljivo je da su sredstva utrošena namjenski.</w:t>
            </w: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  <w:r w:rsidRPr="008B304E">
              <w:rPr>
                <w:rFonts w:ascii="Arial Narrow" w:hAnsi="Arial Narrow"/>
                <w:lang w:val="hr-HR"/>
              </w:rPr>
              <w:t xml:space="preserve">Ostvareni prihodi od ulaznica iznose </w:t>
            </w:r>
            <w:r w:rsidR="00D20224">
              <w:rPr>
                <w:rFonts w:ascii="Arial Narrow" w:hAnsi="Arial Narrow"/>
                <w:b/>
                <w:lang w:val="hr-HR"/>
              </w:rPr>
              <w:t>185.612,00</w:t>
            </w:r>
            <w:r w:rsidRPr="008B304E">
              <w:rPr>
                <w:rFonts w:ascii="Arial Narrow" w:hAnsi="Arial Narrow"/>
                <w:b/>
                <w:lang w:val="hr-HR"/>
              </w:rPr>
              <w:t xml:space="preserve"> kuna</w:t>
            </w:r>
            <w:r w:rsidR="0097541D" w:rsidRPr="008B304E">
              <w:rPr>
                <w:rFonts w:ascii="Arial Narrow" w:hAnsi="Arial Narrow"/>
                <w:b/>
                <w:lang w:val="hr-HR"/>
              </w:rPr>
              <w:t>.</w:t>
            </w:r>
            <w:r w:rsidR="00A17CA0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B304E">
              <w:rPr>
                <w:rFonts w:ascii="Arial Narrow" w:hAnsi="Arial Narrow"/>
                <w:lang w:val="hr-HR"/>
              </w:rPr>
              <w:t xml:space="preserve">Od ostvarenih namjenskih prihoda potrošeno je </w:t>
            </w:r>
            <w:r w:rsidR="00D20224">
              <w:rPr>
                <w:rFonts w:ascii="Arial Narrow" w:hAnsi="Arial Narrow"/>
                <w:b/>
                <w:lang w:val="hr-HR"/>
              </w:rPr>
              <w:t>136.780,00</w:t>
            </w:r>
            <w:r w:rsidRPr="008B304E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B304E">
              <w:rPr>
                <w:rFonts w:ascii="Arial Narrow" w:hAnsi="Arial Narrow"/>
                <w:lang w:val="hr-HR"/>
              </w:rPr>
              <w:t>za pokriće</w:t>
            </w:r>
            <w:r w:rsidRPr="008B304E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B304E">
              <w:rPr>
                <w:rFonts w:ascii="Arial Narrow" w:hAnsi="Arial Narrow"/>
                <w:lang w:val="hr-HR"/>
              </w:rPr>
              <w:t>dijela materijalnih</w:t>
            </w:r>
            <w:r w:rsidR="00EA3851">
              <w:rPr>
                <w:rFonts w:ascii="Arial Narrow" w:hAnsi="Arial Narrow"/>
                <w:lang w:val="hr-HR"/>
              </w:rPr>
              <w:t xml:space="preserve"> i </w:t>
            </w:r>
            <w:r w:rsidRPr="008B304E">
              <w:rPr>
                <w:rFonts w:ascii="Arial Narrow" w:hAnsi="Arial Narrow"/>
                <w:lang w:val="hr-HR"/>
              </w:rPr>
              <w:t>programskih troškova</w:t>
            </w:r>
            <w:r w:rsidR="00D20224">
              <w:rPr>
                <w:rFonts w:ascii="Arial Narrow" w:hAnsi="Arial Narrow"/>
                <w:lang w:val="hr-HR"/>
              </w:rPr>
              <w:t>,</w:t>
            </w:r>
            <w:r w:rsidR="00EA3851">
              <w:rPr>
                <w:rFonts w:ascii="Arial Narrow" w:hAnsi="Arial Narrow"/>
                <w:lang w:val="hr-HR"/>
              </w:rPr>
              <w:t xml:space="preserve"> </w:t>
            </w:r>
            <w:r w:rsidR="00D20224">
              <w:rPr>
                <w:rFonts w:ascii="Arial Narrow" w:hAnsi="Arial Narrow"/>
                <w:lang w:val="hr-HR"/>
              </w:rPr>
              <w:t>opreme.</w:t>
            </w: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  <w:p w:rsidR="00EF0398" w:rsidRPr="008B304E" w:rsidRDefault="00EF0398" w:rsidP="00113000">
            <w:pPr>
              <w:pStyle w:val="NoSpacing"/>
              <w:rPr>
                <w:rFonts w:ascii="Arial Narrow" w:hAnsi="Arial Narrow"/>
                <w:lang w:val="hr-HR"/>
              </w:rPr>
            </w:pPr>
            <w:r w:rsidRPr="008B304E">
              <w:rPr>
                <w:rFonts w:ascii="Arial Narrow" w:hAnsi="Arial Narrow"/>
                <w:lang w:val="hr-HR"/>
              </w:rPr>
              <w:t xml:space="preserve">Od ostvarenog vlastitog prihoda </w:t>
            </w:r>
            <w:r w:rsidR="00883CA0">
              <w:rPr>
                <w:rFonts w:ascii="Arial Narrow" w:hAnsi="Arial Narrow"/>
                <w:lang w:val="hr-HR"/>
              </w:rPr>
              <w:t xml:space="preserve">i </w:t>
            </w:r>
            <w:r w:rsidRPr="008B304E">
              <w:rPr>
                <w:rFonts w:ascii="Arial Narrow" w:hAnsi="Arial Narrow"/>
                <w:lang w:val="hr-HR"/>
              </w:rPr>
              <w:t>ostalih prihoda</w:t>
            </w:r>
            <w:r w:rsidR="00883CA0">
              <w:rPr>
                <w:rFonts w:ascii="Arial Narrow" w:hAnsi="Arial Narrow"/>
                <w:lang w:val="hr-HR"/>
              </w:rPr>
              <w:t xml:space="preserve"> u iznosu od </w:t>
            </w:r>
            <w:r w:rsidR="00883CA0" w:rsidRPr="00883CA0">
              <w:rPr>
                <w:rStyle w:val="Strong"/>
                <w:rFonts w:ascii="Arial Narrow" w:hAnsi="Arial Narrow"/>
              </w:rPr>
              <w:t xml:space="preserve">187.113,00 </w:t>
            </w:r>
            <w:proofErr w:type="spellStart"/>
            <w:r w:rsidR="00883CA0" w:rsidRPr="00883CA0">
              <w:rPr>
                <w:rStyle w:val="Strong"/>
                <w:rFonts w:ascii="Arial Narrow" w:hAnsi="Arial Narrow"/>
              </w:rPr>
              <w:t>kuna</w:t>
            </w:r>
            <w:proofErr w:type="spellEnd"/>
            <w:r w:rsidRPr="008B304E">
              <w:rPr>
                <w:rFonts w:ascii="Arial Narrow" w:hAnsi="Arial Narrow"/>
                <w:lang w:val="hr-HR"/>
              </w:rPr>
              <w:t xml:space="preserve"> potrošeno je </w:t>
            </w:r>
            <w:r w:rsidR="00D20224" w:rsidRPr="00883CA0">
              <w:rPr>
                <w:rStyle w:val="Strong"/>
                <w:rFonts w:ascii="Arial Narrow" w:hAnsi="Arial Narrow"/>
              </w:rPr>
              <w:t>147.951,00</w:t>
            </w:r>
            <w:r w:rsidRPr="00883CA0">
              <w:rPr>
                <w:rStyle w:val="Strong"/>
                <w:rFonts w:ascii="Arial Narrow" w:hAnsi="Arial Narrow"/>
              </w:rPr>
              <w:t xml:space="preserve"> </w:t>
            </w:r>
            <w:proofErr w:type="spellStart"/>
            <w:r w:rsidRPr="00883CA0">
              <w:rPr>
                <w:rStyle w:val="Strong"/>
                <w:rFonts w:ascii="Arial Narrow" w:hAnsi="Arial Narrow"/>
              </w:rPr>
              <w:t>kuna</w:t>
            </w:r>
            <w:proofErr w:type="spellEnd"/>
            <w:r w:rsidRPr="008B304E">
              <w:rPr>
                <w:rFonts w:ascii="Arial Narrow" w:hAnsi="Arial Narrow"/>
                <w:lang w:val="hr-HR"/>
              </w:rPr>
              <w:t xml:space="preserve"> na pokriće dijela materijalnih, programskih troškova</w:t>
            </w:r>
            <w:r w:rsidR="00FB1099">
              <w:rPr>
                <w:rFonts w:ascii="Arial Narrow" w:hAnsi="Arial Narrow"/>
                <w:lang w:val="hr-HR"/>
              </w:rPr>
              <w:t xml:space="preserve"> i opreme.</w:t>
            </w: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  <w:p w:rsidR="00EF0398" w:rsidRDefault="00D20224">
            <w:pPr>
              <w:autoSpaceDE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P</w:t>
            </w:r>
            <w:r w:rsidR="00EF0398" w:rsidRPr="008B304E">
              <w:rPr>
                <w:rFonts w:ascii="Arial Narrow" w:hAnsi="Arial Narrow"/>
                <w:lang w:val="hr-HR"/>
              </w:rPr>
              <w:t>renesen</w:t>
            </w:r>
            <w:r>
              <w:rPr>
                <w:rFonts w:ascii="Arial Narrow" w:hAnsi="Arial Narrow"/>
                <w:lang w:val="hr-HR"/>
              </w:rPr>
              <w:t>i</w:t>
            </w:r>
            <w:r w:rsidR="00EF0398" w:rsidRPr="008B304E">
              <w:rPr>
                <w:rFonts w:ascii="Arial Narrow" w:hAnsi="Arial Narrow"/>
                <w:lang w:val="hr-HR"/>
              </w:rPr>
              <w:t xml:space="preserve"> viš</w:t>
            </w:r>
            <w:r w:rsidR="00A5062F">
              <w:rPr>
                <w:rFonts w:ascii="Arial Narrow" w:hAnsi="Arial Narrow"/>
                <w:lang w:val="hr-HR"/>
              </w:rPr>
              <w:t>a</w:t>
            </w:r>
            <w:r w:rsidR="00EF0398" w:rsidRPr="008B304E">
              <w:rPr>
                <w:rFonts w:ascii="Arial Narrow" w:hAnsi="Arial Narrow"/>
                <w:lang w:val="hr-HR"/>
              </w:rPr>
              <w:t>k poslovanja iz 20</w:t>
            </w:r>
            <w:r>
              <w:rPr>
                <w:rFonts w:ascii="Arial Narrow" w:hAnsi="Arial Narrow"/>
                <w:lang w:val="hr-HR"/>
              </w:rPr>
              <w:t>20</w:t>
            </w:r>
            <w:r w:rsidR="00EF0398" w:rsidRPr="008B304E">
              <w:rPr>
                <w:rFonts w:ascii="Arial Narrow" w:hAnsi="Arial Narrow"/>
                <w:lang w:val="hr-HR"/>
              </w:rPr>
              <w:t xml:space="preserve">.g </w:t>
            </w:r>
            <w:r>
              <w:rPr>
                <w:rFonts w:ascii="Arial Narrow" w:hAnsi="Arial Narrow"/>
                <w:lang w:val="hr-HR"/>
              </w:rPr>
              <w:t xml:space="preserve">i višak poslovanja iz 2021.g u ukupnom iznosu od </w:t>
            </w:r>
            <w:r w:rsidRPr="002F16F3">
              <w:rPr>
                <w:rStyle w:val="Strong"/>
                <w:rFonts w:ascii="Arial Narrow" w:hAnsi="Arial Narrow"/>
              </w:rPr>
              <w:t xml:space="preserve">320.353,00 </w:t>
            </w:r>
            <w:proofErr w:type="spellStart"/>
            <w:r w:rsidRPr="002F16F3">
              <w:rPr>
                <w:rStyle w:val="Strong"/>
                <w:rFonts w:ascii="Arial Narrow" w:hAnsi="Arial Narrow"/>
              </w:rPr>
              <w:t>kune</w:t>
            </w:r>
            <w:proofErr w:type="spellEnd"/>
            <w:r w:rsidR="00883CA0">
              <w:rPr>
                <w:rFonts w:ascii="Arial Narrow" w:hAnsi="Arial Narrow"/>
                <w:lang w:val="hr-HR"/>
              </w:rPr>
              <w:t xml:space="preserve"> </w:t>
            </w:r>
            <w:r>
              <w:rPr>
                <w:rFonts w:ascii="Arial Narrow" w:hAnsi="Arial Narrow"/>
                <w:lang w:val="hr-HR"/>
              </w:rPr>
              <w:t xml:space="preserve">biti će utrošeni u slijedećem obračunskom razdoblju na izložbenu djelatonost, tekuće i investicijsko održavanje te nabavku opreme i umjetničkih djela. </w:t>
            </w:r>
          </w:p>
          <w:p w:rsidR="00E27BB3" w:rsidRDefault="00E27BB3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D5431B" w:rsidRDefault="00D5431B">
            <w:pPr>
              <w:autoSpaceDE/>
              <w:rPr>
                <w:rFonts w:ascii="Arial Narrow" w:hAnsi="Arial Narrow"/>
                <w:lang w:val="hr-HR"/>
              </w:rPr>
            </w:pPr>
          </w:p>
          <w:p w:rsidR="00D5431B" w:rsidRDefault="00D5431B">
            <w:pPr>
              <w:autoSpaceDE/>
              <w:rPr>
                <w:rFonts w:ascii="Arial Narrow" w:hAnsi="Arial Narrow"/>
                <w:lang w:val="hr-HR"/>
              </w:rPr>
            </w:pPr>
          </w:p>
          <w:p w:rsidR="00F969DD" w:rsidRPr="008B304E" w:rsidRDefault="00F969DD">
            <w:pPr>
              <w:autoSpaceDE/>
              <w:rPr>
                <w:rFonts w:ascii="Arial Narrow" w:hAnsi="Arial Narrow"/>
                <w:lang w:val="hr-HR"/>
              </w:rPr>
            </w:pPr>
          </w:p>
          <w:p w:rsidR="00EF0398" w:rsidRDefault="00EF0398">
            <w:pPr>
              <w:autoSpaceDE/>
              <w:rPr>
                <w:rFonts w:ascii="Arial Narrow" w:hAnsi="Arial Narrow"/>
                <w:lang w:val="hr-HR"/>
              </w:rPr>
            </w:pPr>
            <w:r w:rsidRPr="008B304E">
              <w:rPr>
                <w:rFonts w:ascii="Arial Narrow" w:hAnsi="Arial Narrow"/>
                <w:lang w:val="hr-HR"/>
              </w:rPr>
              <w:t>ANALIZA RASHODA 01.0</w:t>
            </w:r>
            <w:r w:rsidR="00E27BB3">
              <w:rPr>
                <w:rFonts w:ascii="Arial Narrow" w:hAnsi="Arial Narrow"/>
                <w:lang w:val="hr-HR"/>
              </w:rPr>
              <w:t>1</w:t>
            </w:r>
            <w:r w:rsidRPr="008B304E">
              <w:rPr>
                <w:rFonts w:ascii="Arial Narrow" w:hAnsi="Arial Narrow"/>
                <w:lang w:val="hr-HR"/>
              </w:rPr>
              <w:t>.-3</w:t>
            </w:r>
            <w:r w:rsidR="00E27BB3">
              <w:rPr>
                <w:rFonts w:ascii="Arial Narrow" w:hAnsi="Arial Narrow"/>
                <w:lang w:val="hr-HR"/>
              </w:rPr>
              <w:t>1.12</w:t>
            </w:r>
            <w:r w:rsidRPr="008B304E">
              <w:rPr>
                <w:rFonts w:ascii="Arial Narrow" w:hAnsi="Arial Narrow"/>
                <w:lang w:val="hr-HR"/>
              </w:rPr>
              <w:t>.202</w:t>
            </w:r>
            <w:r w:rsidR="00F969DD">
              <w:rPr>
                <w:rFonts w:ascii="Arial Narrow" w:hAnsi="Arial Narrow"/>
                <w:lang w:val="hr-HR"/>
              </w:rPr>
              <w:t>1</w:t>
            </w:r>
            <w:r w:rsidRPr="008B304E">
              <w:rPr>
                <w:rFonts w:ascii="Arial Narrow" w:hAnsi="Arial Narrow"/>
                <w:lang w:val="hr-HR"/>
              </w:rPr>
              <w:t>.</w:t>
            </w:r>
          </w:p>
          <w:p w:rsidR="002E40E3" w:rsidRDefault="002E40E3">
            <w:pPr>
              <w:autoSpaceDE/>
              <w:rPr>
                <w:rFonts w:ascii="Arial Narrow" w:hAnsi="Arial Narrow"/>
                <w:lang w:val="hr-HR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4788"/>
              <w:gridCol w:w="3150"/>
              <w:gridCol w:w="1101"/>
            </w:tblGrid>
            <w:tr w:rsidR="002E40E3" w:rsidRPr="00346A2F" w:rsidTr="00DB13AB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RASHODI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E40E3" w:rsidRPr="00346A2F" w:rsidRDefault="00CA2363" w:rsidP="00DB13AB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              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Iznos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u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kunama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40E3" w:rsidRPr="00346A2F" w:rsidRDefault="00CA2363" w:rsidP="00DB13AB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 %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učešće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  <w:tcBorders>
                    <w:top w:val="nil"/>
                  </w:tcBorders>
                </w:tcPr>
                <w:p w:rsidR="002E40E3" w:rsidRPr="00346A2F" w:rsidRDefault="002E40E3" w:rsidP="00DB13AB">
                  <w:pPr>
                    <w:pStyle w:val="Heading4"/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</w:pPr>
                  <w:proofErr w:type="spellStart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>Plaće</w:t>
                  </w:r>
                  <w:proofErr w:type="spellEnd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>i</w:t>
                  </w:r>
                  <w:proofErr w:type="spellEnd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>ostali</w:t>
                  </w:r>
                  <w:proofErr w:type="spellEnd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>rashodi</w:t>
                  </w:r>
                  <w:proofErr w:type="spellEnd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>za</w:t>
                  </w:r>
                  <w:proofErr w:type="spellEnd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i w:val="0"/>
                      <w:iCs w:val="0"/>
                      <w:sz w:val="22"/>
                      <w:szCs w:val="22"/>
                    </w:rPr>
                    <w:t>zaposlene</w:t>
                  </w:r>
                  <w:proofErr w:type="spellEnd"/>
                </w:p>
              </w:tc>
              <w:tc>
                <w:tcPr>
                  <w:tcW w:w="3150" w:type="dxa"/>
                  <w:tcBorders>
                    <w:top w:val="nil"/>
                  </w:tcBorders>
                </w:tcPr>
                <w:p w:rsidR="002E40E3" w:rsidRPr="00346A2F" w:rsidRDefault="002E40E3" w:rsidP="00F969DD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1</w:t>
                  </w:r>
                  <w:r w:rsidR="00F969DD">
                    <w:rPr>
                      <w:rFonts w:ascii="Arial Narrow" w:hAnsi="Arial Narrow"/>
                      <w:sz w:val="22"/>
                      <w:szCs w:val="22"/>
                    </w:rPr>
                    <w:t>634.979,00</w:t>
                  </w:r>
                </w:p>
              </w:tc>
              <w:tc>
                <w:tcPr>
                  <w:tcW w:w="1101" w:type="dxa"/>
                  <w:tcBorders>
                    <w:top w:val="nil"/>
                  </w:tcBorders>
                </w:tcPr>
                <w:p w:rsidR="002E40E3" w:rsidRPr="00346A2F" w:rsidRDefault="002E40E3" w:rsidP="00F969DD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="00F969DD">
                    <w:rPr>
                      <w:rFonts w:ascii="Arial Narrow" w:hAnsi="Arial Narrow"/>
                      <w:sz w:val="22"/>
                      <w:szCs w:val="22"/>
                    </w:rPr>
                    <w:t>43,73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Rashodi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za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materijal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i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energiju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2E40E3" w:rsidRPr="00346A2F" w:rsidRDefault="002E40E3" w:rsidP="00B23F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  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708.969,00</w:t>
                  </w:r>
                </w:p>
              </w:tc>
              <w:tc>
                <w:tcPr>
                  <w:tcW w:w="1101" w:type="dxa"/>
                </w:tcPr>
                <w:p w:rsidR="002E40E3" w:rsidRPr="00346A2F" w:rsidRDefault="002E40E3" w:rsidP="00B23F8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18,96</w:t>
                  </w: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Rashodi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za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usluge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2E40E3" w:rsidRPr="00346A2F" w:rsidRDefault="002E40E3" w:rsidP="00B23F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  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881.768,00</w:t>
                  </w: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101" w:type="dxa"/>
                </w:tcPr>
                <w:p w:rsidR="002E40E3" w:rsidRPr="00346A2F" w:rsidRDefault="00B23F85" w:rsidP="00DB13AB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23,58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Naknade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za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prijevoz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na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posao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i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s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posla</w:t>
                  </w:r>
                  <w:proofErr w:type="spellEnd"/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sl.putovanja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2E40E3" w:rsidRPr="00346A2F" w:rsidRDefault="002E40E3" w:rsidP="00B23F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   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74.434,00</w:t>
                  </w: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101" w:type="dxa"/>
                </w:tcPr>
                <w:p w:rsidR="002E40E3" w:rsidRPr="00346A2F" w:rsidRDefault="002E40E3" w:rsidP="00B23F8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1,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99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Naknade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za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Upravno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vijeće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2E40E3" w:rsidRPr="00346A2F" w:rsidRDefault="002E40E3" w:rsidP="00B23F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   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29460,00</w:t>
                  </w:r>
                </w:p>
              </w:tc>
              <w:tc>
                <w:tcPr>
                  <w:tcW w:w="1101" w:type="dxa"/>
                </w:tcPr>
                <w:p w:rsidR="002E40E3" w:rsidRPr="00346A2F" w:rsidRDefault="002E40E3" w:rsidP="00B23F8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0,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80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Default="002E40E3" w:rsidP="00B23F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Rashodi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za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nak.suradnicima</w:t>
                  </w:r>
                  <w:proofErr w:type="spellEnd"/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izl</w:t>
                  </w:r>
                  <w:proofErr w:type="spellEnd"/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djelatnost</w:t>
                  </w:r>
                  <w:proofErr w:type="spellEnd"/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150" w:type="dxa"/>
                </w:tcPr>
                <w:p w:rsidR="002E40E3" w:rsidRDefault="002E40E3" w:rsidP="00B23F8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   </w:t>
                  </w:r>
                  <w:r w:rsidR="00B23F85">
                    <w:rPr>
                      <w:rFonts w:ascii="Arial Narrow" w:hAnsi="Arial Narrow"/>
                      <w:sz w:val="22"/>
                      <w:szCs w:val="22"/>
                    </w:rPr>
                    <w:t>75.024,00</w:t>
                  </w:r>
                </w:p>
              </w:tc>
              <w:tc>
                <w:tcPr>
                  <w:tcW w:w="1101" w:type="dxa"/>
                </w:tcPr>
                <w:p w:rsidR="002E40E3" w:rsidRPr="00346A2F" w:rsidRDefault="00B23F85" w:rsidP="00DB13AB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2,02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CA236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Ostali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rashodi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premije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osiguranja,članarine,</w:t>
                  </w:r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>troškovi</w:t>
                  </w:r>
                  <w:proofErr w:type="spellEnd"/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>sudskih</w:t>
                  </w:r>
                  <w:proofErr w:type="spellEnd"/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</w:rPr>
                    <w:t>fin.rashodi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150" w:type="dxa"/>
                </w:tcPr>
                <w:p w:rsidR="002E40E3" w:rsidRPr="00346A2F" w:rsidRDefault="002E40E3" w:rsidP="00CA236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 </w:t>
                  </w:r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>177.124,00</w:t>
                  </w: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</w:t>
                  </w:r>
                </w:p>
              </w:tc>
              <w:tc>
                <w:tcPr>
                  <w:tcW w:w="1101" w:type="dxa"/>
                </w:tcPr>
                <w:p w:rsidR="002E40E3" w:rsidRPr="00346A2F" w:rsidRDefault="00CA2363" w:rsidP="00DB13AB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4,74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Oprema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50" w:type="dxa"/>
                </w:tcPr>
                <w:p w:rsidR="002E40E3" w:rsidRPr="00346A2F" w:rsidRDefault="002E40E3" w:rsidP="00CA236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    </w:t>
                  </w:r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>32.221,00</w:t>
                  </w:r>
                </w:p>
              </w:tc>
              <w:tc>
                <w:tcPr>
                  <w:tcW w:w="1101" w:type="dxa"/>
                </w:tcPr>
                <w:p w:rsidR="002E40E3" w:rsidRPr="00346A2F" w:rsidRDefault="002E40E3" w:rsidP="00CA2363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0,</w:t>
                  </w:r>
                  <w:r w:rsidR="00CA2363">
                    <w:rPr>
                      <w:rFonts w:ascii="Arial Narrow" w:hAnsi="Arial Narrow"/>
                      <w:sz w:val="22"/>
                      <w:szCs w:val="22"/>
                    </w:rPr>
                    <w:t>86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Otkupi</w:t>
                  </w:r>
                  <w:proofErr w:type="spellEnd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46A2F">
                    <w:rPr>
                      <w:rFonts w:ascii="Arial Narrow" w:hAnsi="Arial Narrow"/>
                      <w:sz w:val="22"/>
                      <w:szCs w:val="22"/>
                    </w:rPr>
                    <w:t>umjetnina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2E40E3" w:rsidRPr="00346A2F" w:rsidRDefault="00CA2363" w:rsidP="00CA2363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                </w:t>
                  </w:r>
                  <w:r w:rsidR="002E40E3" w:rsidRPr="00346A2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124.050,00</w:t>
                  </w:r>
                </w:p>
              </w:tc>
              <w:tc>
                <w:tcPr>
                  <w:tcW w:w="1101" w:type="dxa"/>
                </w:tcPr>
                <w:p w:rsidR="002E40E3" w:rsidRPr="00346A2F" w:rsidRDefault="00CA2363" w:rsidP="00DB13AB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3,32</w:t>
                  </w:r>
                </w:p>
              </w:tc>
            </w:tr>
            <w:tr w:rsidR="002E40E3" w:rsidRPr="00346A2F" w:rsidTr="00DB13AB">
              <w:tc>
                <w:tcPr>
                  <w:tcW w:w="4788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UKUPNO RASHODI</w:t>
                  </w:r>
                </w:p>
              </w:tc>
              <w:tc>
                <w:tcPr>
                  <w:tcW w:w="3150" w:type="dxa"/>
                </w:tcPr>
                <w:p w:rsidR="002E40E3" w:rsidRPr="00346A2F" w:rsidRDefault="002E40E3" w:rsidP="00CA2363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                     3.</w:t>
                  </w:r>
                  <w:r w:rsidR="00CA2363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739.029,00</w:t>
                  </w:r>
                </w:p>
              </w:tc>
              <w:tc>
                <w:tcPr>
                  <w:tcW w:w="1101" w:type="dxa"/>
                </w:tcPr>
                <w:p w:rsidR="002E40E3" w:rsidRPr="00346A2F" w:rsidRDefault="002E40E3" w:rsidP="00DB13AB">
                  <w:pP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346A2F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 100,00</w:t>
                  </w:r>
                </w:p>
              </w:tc>
            </w:tr>
          </w:tbl>
          <w:p w:rsidR="002E40E3" w:rsidRPr="00346A2F" w:rsidRDefault="002E40E3" w:rsidP="002E40E3">
            <w:pPr>
              <w:ind w:left="3600"/>
              <w:rPr>
                <w:rFonts w:ascii="Arial Narrow" w:hAnsi="Arial Narrow"/>
                <w:sz w:val="22"/>
                <w:szCs w:val="22"/>
              </w:rPr>
            </w:pPr>
            <w:r w:rsidRPr="00346A2F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</w:p>
          <w:p w:rsidR="00EF0398" w:rsidRPr="008B304E" w:rsidRDefault="00EF0398">
            <w:pPr>
              <w:autoSpaceDE/>
              <w:rPr>
                <w:rFonts w:ascii="Arial Narrow" w:hAnsi="Arial Narrow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EF0398" w:rsidRPr="008B304E" w:rsidRDefault="00EF0398">
            <w:pPr>
              <w:autoSpaceDE/>
              <w:autoSpaceDN/>
              <w:rPr>
                <w:rFonts w:ascii="Arial Narrow" w:eastAsiaTheme="minorEastAsia" w:hAnsi="Arial Narrow" w:cstheme="minorBidi"/>
                <w:lang w:val="hr-HR"/>
              </w:rPr>
            </w:pPr>
          </w:p>
        </w:tc>
      </w:tr>
    </w:tbl>
    <w:p w:rsidR="003930C8" w:rsidRPr="00DF22B3" w:rsidRDefault="003930C8">
      <w:pPr>
        <w:rPr>
          <w:sz w:val="22"/>
          <w:szCs w:val="22"/>
        </w:rPr>
      </w:pPr>
    </w:p>
    <w:p w:rsidR="00A343B7" w:rsidRDefault="00A343B7" w:rsidP="00A343B7">
      <w:pPr>
        <w:ind w:left="720"/>
        <w:rPr>
          <w:sz w:val="22"/>
          <w:szCs w:val="22"/>
        </w:rPr>
      </w:pPr>
    </w:p>
    <w:p w:rsidR="00A343B7" w:rsidRPr="006F319A" w:rsidRDefault="00A343B7" w:rsidP="006F319A">
      <w:pPr>
        <w:pStyle w:val="ListParagraph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proofErr w:type="spellStart"/>
      <w:r w:rsidRPr="006F319A">
        <w:rPr>
          <w:rFonts w:ascii="Arial Narrow" w:hAnsi="Arial Narrow"/>
          <w:sz w:val="22"/>
          <w:szCs w:val="22"/>
        </w:rPr>
        <w:t>Stanje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319A">
        <w:rPr>
          <w:rFonts w:ascii="Arial Narrow" w:hAnsi="Arial Narrow"/>
          <w:sz w:val="22"/>
          <w:szCs w:val="22"/>
        </w:rPr>
        <w:t>novčanih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319A">
        <w:rPr>
          <w:rFonts w:ascii="Arial Narrow" w:hAnsi="Arial Narrow"/>
          <w:sz w:val="22"/>
          <w:szCs w:val="22"/>
        </w:rPr>
        <w:t>sredstava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6F319A">
        <w:rPr>
          <w:rFonts w:ascii="Arial Narrow" w:hAnsi="Arial Narrow"/>
          <w:sz w:val="22"/>
          <w:szCs w:val="22"/>
        </w:rPr>
        <w:t>žiro-račun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C39B6" w:rsidRPr="006F319A">
        <w:rPr>
          <w:rFonts w:ascii="Arial Narrow" w:hAnsi="Arial Narrow"/>
          <w:sz w:val="22"/>
          <w:szCs w:val="22"/>
        </w:rPr>
        <w:t>i</w:t>
      </w:r>
      <w:proofErr w:type="spellEnd"/>
      <w:r w:rsidR="00CC39B6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319A">
        <w:rPr>
          <w:rFonts w:ascii="Arial Narrow" w:hAnsi="Arial Narrow"/>
          <w:sz w:val="22"/>
          <w:szCs w:val="22"/>
        </w:rPr>
        <w:t>blagajna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) </w:t>
      </w:r>
      <w:proofErr w:type="spellStart"/>
      <w:r w:rsidRPr="006F319A">
        <w:rPr>
          <w:rFonts w:ascii="Arial Narrow" w:hAnsi="Arial Narrow"/>
          <w:sz w:val="22"/>
          <w:szCs w:val="22"/>
        </w:rPr>
        <w:t>na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319A">
        <w:rPr>
          <w:rFonts w:ascii="Arial Narrow" w:hAnsi="Arial Narrow"/>
          <w:sz w:val="22"/>
          <w:szCs w:val="22"/>
        </w:rPr>
        <w:t>dan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 31.12.20</w:t>
      </w:r>
      <w:r w:rsidR="00197B96" w:rsidRPr="006F319A">
        <w:rPr>
          <w:rFonts w:ascii="Arial Narrow" w:hAnsi="Arial Narrow"/>
          <w:sz w:val="22"/>
          <w:szCs w:val="22"/>
        </w:rPr>
        <w:t>2</w:t>
      </w:r>
      <w:r w:rsidR="00EA3851">
        <w:rPr>
          <w:rFonts w:ascii="Arial Narrow" w:hAnsi="Arial Narrow"/>
          <w:sz w:val="22"/>
          <w:szCs w:val="22"/>
        </w:rPr>
        <w:t>1</w:t>
      </w:r>
      <w:r w:rsidRPr="006F319A">
        <w:rPr>
          <w:rFonts w:ascii="Arial Narrow" w:hAnsi="Arial Narrow"/>
          <w:sz w:val="22"/>
          <w:szCs w:val="22"/>
        </w:rPr>
        <w:t xml:space="preserve">.g </w:t>
      </w:r>
      <w:proofErr w:type="spellStart"/>
      <w:proofErr w:type="gramStart"/>
      <w:r w:rsidRPr="006F319A">
        <w:rPr>
          <w:rFonts w:ascii="Arial Narrow" w:hAnsi="Arial Narrow"/>
          <w:sz w:val="22"/>
          <w:szCs w:val="22"/>
        </w:rPr>
        <w:t>iznosi</w:t>
      </w:r>
      <w:proofErr w:type="spellEnd"/>
      <w:r w:rsidRPr="006F319A">
        <w:rPr>
          <w:rFonts w:ascii="Arial Narrow" w:hAnsi="Arial Narrow"/>
          <w:sz w:val="22"/>
          <w:szCs w:val="22"/>
        </w:rPr>
        <w:t xml:space="preserve"> </w:t>
      </w:r>
      <w:r w:rsidR="00395AA4">
        <w:rPr>
          <w:rFonts w:ascii="Arial Narrow" w:hAnsi="Arial Narrow"/>
          <w:sz w:val="22"/>
          <w:szCs w:val="22"/>
        </w:rPr>
        <w:t xml:space="preserve"> 534.504</w:t>
      </w:r>
      <w:r w:rsidR="004F3049" w:rsidRPr="006F319A">
        <w:rPr>
          <w:rFonts w:ascii="Arial Narrow" w:hAnsi="Arial Narrow"/>
          <w:sz w:val="22"/>
          <w:szCs w:val="22"/>
        </w:rPr>
        <w:t>,00</w:t>
      </w:r>
      <w:proofErr w:type="gramEnd"/>
      <w:r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319A">
        <w:rPr>
          <w:rFonts w:ascii="Arial Narrow" w:hAnsi="Arial Narrow"/>
          <w:sz w:val="22"/>
          <w:szCs w:val="22"/>
        </w:rPr>
        <w:t>kuna</w:t>
      </w:r>
      <w:proofErr w:type="spellEnd"/>
      <w:r w:rsidRPr="006F319A">
        <w:rPr>
          <w:rFonts w:ascii="Arial Narrow" w:hAnsi="Arial Narrow"/>
          <w:sz w:val="22"/>
          <w:szCs w:val="22"/>
        </w:rPr>
        <w:t>.</w:t>
      </w:r>
    </w:p>
    <w:p w:rsidR="005321BA" w:rsidRPr="00E27BB3" w:rsidRDefault="005321BA" w:rsidP="005321BA">
      <w:pPr>
        <w:ind w:left="720"/>
        <w:rPr>
          <w:rFonts w:ascii="Arial Narrow" w:hAnsi="Arial Narrow"/>
          <w:sz w:val="22"/>
          <w:szCs w:val="22"/>
        </w:rPr>
      </w:pPr>
    </w:p>
    <w:p w:rsidR="003A3336" w:rsidRPr="006F319A" w:rsidRDefault="006F319A" w:rsidP="006F319A">
      <w:pPr>
        <w:pStyle w:val="ListParagraph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23C01" w:rsidRPr="006F319A">
        <w:rPr>
          <w:rFonts w:ascii="Arial Narrow" w:hAnsi="Arial Narrow"/>
          <w:sz w:val="22"/>
          <w:szCs w:val="22"/>
        </w:rPr>
        <w:t>Prihodi</w:t>
      </w:r>
      <w:proofErr w:type="spellEnd"/>
      <w:r w:rsidR="00923C01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23C01" w:rsidRPr="006F319A">
        <w:rPr>
          <w:rFonts w:ascii="Arial Narrow" w:hAnsi="Arial Narrow"/>
          <w:sz w:val="22"/>
          <w:szCs w:val="22"/>
        </w:rPr>
        <w:t>i</w:t>
      </w:r>
      <w:proofErr w:type="spellEnd"/>
      <w:r w:rsidR="00923C01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23C01" w:rsidRPr="006F319A">
        <w:rPr>
          <w:rFonts w:ascii="Arial Narrow" w:hAnsi="Arial Narrow"/>
          <w:sz w:val="22"/>
          <w:szCs w:val="22"/>
        </w:rPr>
        <w:t>r</w:t>
      </w:r>
      <w:r w:rsidR="006E2ECC" w:rsidRPr="006F319A">
        <w:rPr>
          <w:rFonts w:ascii="Arial Narrow" w:hAnsi="Arial Narrow"/>
          <w:sz w:val="22"/>
          <w:szCs w:val="22"/>
        </w:rPr>
        <w:t>ashodi</w:t>
      </w:r>
      <w:proofErr w:type="spellEnd"/>
      <w:r w:rsidR="006E2ECC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E2ECC" w:rsidRPr="006F319A">
        <w:rPr>
          <w:rFonts w:ascii="Arial Narrow" w:hAnsi="Arial Narrow"/>
          <w:sz w:val="22"/>
          <w:szCs w:val="22"/>
        </w:rPr>
        <w:t>poslovanja</w:t>
      </w:r>
      <w:proofErr w:type="spellEnd"/>
      <w:r w:rsidR="006E2ECC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E2ECC" w:rsidRPr="006F319A">
        <w:rPr>
          <w:rFonts w:ascii="Arial Narrow" w:hAnsi="Arial Narrow"/>
          <w:sz w:val="22"/>
          <w:szCs w:val="22"/>
        </w:rPr>
        <w:t>za</w:t>
      </w:r>
      <w:proofErr w:type="spellEnd"/>
      <w:r w:rsidR="006E2ECC" w:rsidRPr="006F319A">
        <w:rPr>
          <w:rFonts w:ascii="Arial Narrow" w:hAnsi="Arial Narrow"/>
          <w:sz w:val="22"/>
          <w:szCs w:val="22"/>
        </w:rPr>
        <w:t xml:space="preserve"> </w:t>
      </w:r>
      <w:r w:rsidR="00821082" w:rsidRPr="006F319A">
        <w:rPr>
          <w:rFonts w:ascii="Arial Narrow" w:hAnsi="Arial Narrow"/>
          <w:sz w:val="22"/>
          <w:szCs w:val="22"/>
        </w:rPr>
        <w:t>20</w:t>
      </w:r>
      <w:r w:rsidR="00D57A67" w:rsidRPr="006F319A">
        <w:rPr>
          <w:rFonts w:ascii="Arial Narrow" w:hAnsi="Arial Narrow"/>
          <w:sz w:val="22"/>
          <w:szCs w:val="22"/>
        </w:rPr>
        <w:t>2</w:t>
      </w:r>
      <w:r w:rsidR="00EA3851">
        <w:rPr>
          <w:rFonts w:ascii="Arial Narrow" w:hAnsi="Arial Narrow"/>
          <w:sz w:val="22"/>
          <w:szCs w:val="22"/>
        </w:rPr>
        <w:t>1</w:t>
      </w:r>
      <w:r w:rsidR="00821082" w:rsidRPr="006F319A">
        <w:rPr>
          <w:rFonts w:ascii="Arial Narrow" w:hAnsi="Arial Narrow"/>
          <w:sz w:val="22"/>
          <w:szCs w:val="22"/>
        </w:rPr>
        <w:t>.</w:t>
      </w:r>
      <w:r w:rsidR="006E2ECC" w:rsidRPr="006F319A">
        <w:rPr>
          <w:rFonts w:ascii="Arial Narrow" w:hAnsi="Arial Narrow"/>
          <w:sz w:val="22"/>
          <w:szCs w:val="22"/>
        </w:rPr>
        <w:t xml:space="preserve">g. </w:t>
      </w:r>
      <w:proofErr w:type="spellStart"/>
      <w:r w:rsidR="006E2ECC" w:rsidRPr="006F319A">
        <w:rPr>
          <w:rFonts w:ascii="Arial Narrow" w:hAnsi="Arial Narrow"/>
          <w:sz w:val="22"/>
          <w:szCs w:val="22"/>
        </w:rPr>
        <w:t>su</w:t>
      </w:r>
      <w:proofErr w:type="spellEnd"/>
      <w:r w:rsidR="006E2ECC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="006E2ECC" w:rsidRPr="006F319A">
        <w:rPr>
          <w:rFonts w:ascii="Arial Narrow" w:hAnsi="Arial Narrow"/>
          <w:sz w:val="22"/>
          <w:szCs w:val="22"/>
        </w:rPr>
        <w:t>na</w:t>
      </w:r>
      <w:proofErr w:type="spellEnd"/>
      <w:proofErr w:type="gramEnd"/>
      <w:r w:rsidR="006E2ECC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E2ECC" w:rsidRPr="006F319A">
        <w:rPr>
          <w:rFonts w:ascii="Arial Narrow" w:hAnsi="Arial Narrow"/>
          <w:sz w:val="22"/>
          <w:szCs w:val="22"/>
        </w:rPr>
        <w:t>razini</w:t>
      </w:r>
      <w:proofErr w:type="spellEnd"/>
      <w:r w:rsidR="006E2ECC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6E2ECC" w:rsidRPr="006F319A">
        <w:rPr>
          <w:rFonts w:ascii="Arial Narrow" w:hAnsi="Arial Narrow"/>
          <w:sz w:val="22"/>
          <w:szCs w:val="22"/>
        </w:rPr>
        <w:t>planiranih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sa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odstupanjima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koji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su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obrazloženi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uz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bilješke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uz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priložene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F4813" w:rsidRPr="006F319A">
        <w:rPr>
          <w:rFonts w:ascii="Arial Narrow" w:hAnsi="Arial Narrow"/>
          <w:sz w:val="22"/>
          <w:szCs w:val="22"/>
        </w:rPr>
        <w:t>obrasce</w:t>
      </w:r>
      <w:proofErr w:type="spellEnd"/>
      <w:r w:rsidR="00AF4813" w:rsidRPr="006F319A">
        <w:rPr>
          <w:rFonts w:ascii="Arial Narrow" w:hAnsi="Arial Narrow"/>
          <w:sz w:val="22"/>
          <w:szCs w:val="22"/>
        </w:rPr>
        <w:t>.</w:t>
      </w:r>
    </w:p>
    <w:p w:rsidR="000B52F0" w:rsidRPr="00E27BB3" w:rsidRDefault="000B52F0">
      <w:pPr>
        <w:rPr>
          <w:rFonts w:ascii="Arial Narrow" w:hAnsi="Arial Narrow"/>
          <w:sz w:val="22"/>
          <w:szCs w:val="22"/>
        </w:rPr>
      </w:pPr>
    </w:p>
    <w:p w:rsidR="000B52F0" w:rsidRPr="00E27BB3" w:rsidRDefault="00DC2DFD" w:rsidP="006F319A">
      <w:pPr>
        <w:pStyle w:val="ListParagraph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proofErr w:type="spellStart"/>
      <w:r w:rsidRPr="00E27BB3">
        <w:rPr>
          <w:rFonts w:ascii="Arial Narrow" w:hAnsi="Arial Narrow"/>
          <w:sz w:val="22"/>
          <w:szCs w:val="22"/>
        </w:rPr>
        <w:t>Uz</w:t>
      </w:r>
      <w:proofErr w:type="spellEnd"/>
      <w:r w:rsidRPr="00E27BB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27BB3">
        <w:rPr>
          <w:rFonts w:ascii="Arial Narrow" w:hAnsi="Arial Narrow"/>
          <w:sz w:val="22"/>
          <w:szCs w:val="22"/>
        </w:rPr>
        <w:t>obrasce</w:t>
      </w:r>
      <w:proofErr w:type="spellEnd"/>
      <w:r w:rsidRPr="00E27BB3">
        <w:rPr>
          <w:rFonts w:ascii="Arial Narrow" w:hAnsi="Arial Narrow"/>
          <w:sz w:val="22"/>
          <w:szCs w:val="22"/>
        </w:rPr>
        <w:t xml:space="preserve"> PR-RAS</w:t>
      </w:r>
      <w:r w:rsidR="00AF4813" w:rsidRPr="00E27BB3">
        <w:rPr>
          <w:rFonts w:ascii="Arial Narrow" w:hAnsi="Arial Narrow"/>
          <w:sz w:val="22"/>
          <w:szCs w:val="22"/>
        </w:rPr>
        <w:t>,</w:t>
      </w:r>
      <w:r w:rsidRPr="00E27BB3">
        <w:rPr>
          <w:rFonts w:ascii="Arial Narrow" w:hAnsi="Arial Narrow"/>
          <w:sz w:val="22"/>
          <w:szCs w:val="22"/>
        </w:rPr>
        <w:t xml:space="preserve"> BIL</w:t>
      </w:r>
      <w:r w:rsidR="00AF4813" w:rsidRPr="00E27BB3">
        <w:rPr>
          <w:rFonts w:ascii="Arial Narrow" w:hAnsi="Arial Narrow"/>
          <w:sz w:val="22"/>
          <w:szCs w:val="22"/>
        </w:rPr>
        <w:t>, OBVEZE, I RAS-</w:t>
      </w:r>
      <w:proofErr w:type="spellStart"/>
      <w:r w:rsidR="00AF4813" w:rsidRPr="00E27BB3">
        <w:rPr>
          <w:rFonts w:ascii="Arial Narrow" w:hAnsi="Arial Narrow"/>
          <w:sz w:val="22"/>
          <w:szCs w:val="22"/>
        </w:rPr>
        <w:t>funkcijski</w:t>
      </w:r>
      <w:proofErr w:type="spellEnd"/>
      <w:r w:rsidRPr="00E27BB3">
        <w:rPr>
          <w:rFonts w:ascii="Arial Narrow" w:hAnsi="Arial Narrow"/>
          <w:sz w:val="22"/>
          <w:szCs w:val="22"/>
        </w:rPr>
        <w:t xml:space="preserve"> se </w:t>
      </w:r>
      <w:proofErr w:type="spellStart"/>
      <w:r w:rsidRPr="00E27BB3">
        <w:rPr>
          <w:rFonts w:ascii="Arial Narrow" w:hAnsi="Arial Narrow"/>
          <w:sz w:val="22"/>
          <w:szCs w:val="22"/>
        </w:rPr>
        <w:t>nalaze</w:t>
      </w:r>
      <w:proofErr w:type="spellEnd"/>
      <w:r w:rsidRPr="00E27BB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27BB3">
        <w:rPr>
          <w:rFonts w:ascii="Arial Narrow" w:hAnsi="Arial Narrow"/>
          <w:sz w:val="22"/>
          <w:szCs w:val="22"/>
        </w:rPr>
        <w:t>i</w:t>
      </w:r>
      <w:proofErr w:type="spellEnd"/>
      <w:r w:rsidRPr="00E27BB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27BB3">
        <w:rPr>
          <w:rFonts w:ascii="Arial Narrow" w:hAnsi="Arial Narrow"/>
          <w:sz w:val="22"/>
          <w:szCs w:val="22"/>
        </w:rPr>
        <w:t>bilješke</w:t>
      </w:r>
      <w:proofErr w:type="spellEnd"/>
      <w:r w:rsidRPr="00E27BB3">
        <w:rPr>
          <w:rFonts w:ascii="Arial Narrow" w:hAnsi="Arial Narrow"/>
          <w:sz w:val="22"/>
          <w:szCs w:val="22"/>
        </w:rPr>
        <w:t>.</w:t>
      </w:r>
    </w:p>
    <w:p w:rsidR="00C077CD" w:rsidRPr="00E27BB3" w:rsidRDefault="00C077CD">
      <w:pPr>
        <w:rPr>
          <w:rFonts w:ascii="Arial Narrow" w:hAnsi="Arial Narrow"/>
          <w:sz w:val="22"/>
          <w:szCs w:val="22"/>
        </w:rPr>
      </w:pPr>
    </w:p>
    <w:p w:rsidR="001F1DE9" w:rsidRPr="00E27BB3" w:rsidRDefault="001F1DE9">
      <w:pPr>
        <w:rPr>
          <w:rFonts w:ascii="Arial Narrow" w:hAnsi="Arial Narrow"/>
          <w:sz w:val="22"/>
          <w:szCs w:val="22"/>
        </w:rPr>
      </w:pPr>
    </w:p>
    <w:p w:rsidR="001F1DE9" w:rsidRPr="00E27BB3" w:rsidRDefault="001F1DE9">
      <w:pPr>
        <w:rPr>
          <w:rFonts w:ascii="Arial Narrow" w:hAnsi="Arial Narrow"/>
          <w:sz w:val="22"/>
          <w:szCs w:val="22"/>
        </w:rPr>
      </w:pPr>
    </w:p>
    <w:p w:rsidR="00FB7FBC" w:rsidRPr="00DF22B3" w:rsidRDefault="00FB7FBC">
      <w:pPr>
        <w:rPr>
          <w:sz w:val="22"/>
          <w:szCs w:val="22"/>
        </w:rPr>
      </w:pPr>
    </w:p>
    <w:p w:rsidR="00173B4D" w:rsidRPr="00DF22B3" w:rsidRDefault="00173B4D">
      <w:pPr>
        <w:rPr>
          <w:sz w:val="22"/>
          <w:szCs w:val="22"/>
        </w:rPr>
      </w:pPr>
    </w:p>
    <w:p w:rsidR="00173B4D" w:rsidRPr="00DF22B3" w:rsidRDefault="00173B4D">
      <w:pPr>
        <w:rPr>
          <w:sz w:val="22"/>
          <w:szCs w:val="22"/>
        </w:rPr>
      </w:pPr>
    </w:p>
    <w:p w:rsidR="00AF1A0C" w:rsidRPr="00DF22B3" w:rsidRDefault="00AF1A0C">
      <w:pPr>
        <w:rPr>
          <w:sz w:val="22"/>
          <w:szCs w:val="22"/>
        </w:rPr>
      </w:pPr>
      <w:r w:rsidRPr="00DF22B3">
        <w:rPr>
          <w:sz w:val="22"/>
          <w:szCs w:val="22"/>
        </w:rPr>
        <w:tab/>
      </w:r>
      <w:r w:rsidRPr="00DF22B3">
        <w:rPr>
          <w:sz w:val="22"/>
          <w:szCs w:val="22"/>
        </w:rPr>
        <w:tab/>
      </w:r>
    </w:p>
    <w:p w:rsidR="00A46A26" w:rsidRPr="00DF22B3" w:rsidRDefault="00AF70E8">
      <w:pPr>
        <w:rPr>
          <w:sz w:val="22"/>
          <w:szCs w:val="22"/>
        </w:rPr>
      </w:pPr>
      <w:r w:rsidRPr="00DF22B3">
        <w:rPr>
          <w:sz w:val="22"/>
          <w:szCs w:val="22"/>
        </w:rPr>
        <w:t xml:space="preserve">            </w:t>
      </w:r>
      <w:r w:rsidR="00AF1A0C" w:rsidRPr="00DF22B3">
        <w:rPr>
          <w:sz w:val="22"/>
          <w:szCs w:val="22"/>
        </w:rPr>
        <w:tab/>
      </w:r>
    </w:p>
    <w:p w:rsidR="00173B4D" w:rsidRPr="00DF22B3" w:rsidRDefault="00AF1A0C">
      <w:pPr>
        <w:rPr>
          <w:sz w:val="22"/>
          <w:szCs w:val="22"/>
        </w:rPr>
      </w:pPr>
      <w:r w:rsidRPr="00DF22B3">
        <w:rPr>
          <w:sz w:val="22"/>
          <w:szCs w:val="22"/>
        </w:rPr>
        <w:tab/>
      </w:r>
    </w:p>
    <w:p w:rsidR="00AE7570" w:rsidRPr="00DF22B3" w:rsidRDefault="00AE7570">
      <w:pPr>
        <w:rPr>
          <w:sz w:val="22"/>
          <w:szCs w:val="22"/>
        </w:rPr>
      </w:pPr>
    </w:p>
    <w:p w:rsidR="00AE7570" w:rsidRPr="00DF22B3" w:rsidRDefault="00AE7570">
      <w:pPr>
        <w:rPr>
          <w:sz w:val="22"/>
          <w:szCs w:val="22"/>
        </w:rPr>
      </w:pPr>
    </w:p>
    <w:p w:rsidR="007A7F5F" w:rsidRDefault="007A7F5F"/>
    <w:p w:rsidR="00D5431B" w:rsidRDefault="00D5431B"/>
    <w:p w:rsidR="00D5431B" w:rsidRDefault="00D5431B"/>
    <w:p w:rsidR="00D5431B" w:rsidRDefault="00D5431B"/>
    <w:p w:rsidR="00D5431B" w:rsidRDefault="00D5431B"/>
    <w:p w:rsidR="00FA5531" w:rsidRDefault="00FA5531"/>
    <w:p w:rsidR="00FA5531" w:rsidRDefault="00FA5531"/>
    <w:p w:rsidR="00FA5531" w:rsidRDefault="00FA5531"/>
    <w:p w:rsidR="00FA5531" w:rsidRDefault="00FA5531"/>
    <w:p w:rsidR="00FA5531" w:rsidRDefault="00FA5531"/>
    <w:p w:rsidR="007A7F5F" w:rsidRDefault="007A7F5F"/>
    <w:p w:rsidR="00DA5CB9" w:rsidRDefault="00DA5CB9">
      <w:r>
        <w:tab/>
      </w:r>
      <w:r>
        <w:tab/>
      </w:r>
      <w:r>
        <w:tab/>
      </w:r>
      <w:r>
        <w:tab/>
        <w:t xml:space="preserve"> </w:t>
      </w:r>
      <w:r w:rsidR="00CE1D8A">
        <w:tab/>
      </w:r>
    </w:p>
    <w:p w:rsidR="00DF22B3" w:rsidRDefault="00DF22B3"/>
    <w:p w:rsidR="00DF22B3" w:rsidRDefault="00DF22B3" w:rsidP="00DF22B3">
      <w:pPr>
        <w:rPr>
          <w:lang w:val="hr-HR"/>
        </w:rPr>
      </w:pPr>
    </w:p>
    <w:p w:rsidR="00DF22B3" w:rsidRPr="00C87C1F" w:rsidRDefault="00C87C1F" w:rsidP="00DF22B3">
      <w:pPr>
        <w:pStyle w:val="Titl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BILJEŠKE UZ IZVJEŠTAJ PR-RAS ZA OBRAČUNSKO RAZDOBLJE 01.01.-31.12.202</w:t>
      </w:r>
      <w:r w:rsidR="001359A8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</w:t>
      </w:r>
    </w:p>
    <w:p w:rsidR="00DF22B3" w:rsidRDefault="00DF22B3" w:rsidP="00DF22B3">
      <w:pPr>
        <w:rPr>
          <w:lang w:val="hr-HR"/>
        </w:rPr>
      </w:pPr>
    </w:p>
    <w:p w:rsidR="00DF22B3" w:rsidRPr="00C87C1F" w:rsidRDefault="00DF22B3" w:rsidP="00DF22B3">
      <w:pPr>
        <w:pStyle w:val="Heading1"/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</w:rPr>
        <w:t>AOP 001</w:t>
      </w:r>
    </w:p>
    <w:p w:rsidR="00DF22B3" w:rsidRPr="00C87C1F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C87C1F" w:rsidRDefault="00DF22B3" w:rsidP="00DF22B3">
      <w:pPr>
        <w:pStyle w:val="Heading1"/>
        <w:rPr>
          <w:rFonts w:ascii="Arial Narrow" w:hAnsi="Arial Narrow"/>
          <w:sz w:val="22"/>
          <w:szCs w:val="22"/>
          <w:lang w:val="hr-HR"/>
        </w:rPr>
      </w:pPr>
      <w:proofErr w:type="spellStart"/>
      <w:r w:rsidRPr="00C87C1F">
        <w:rPr>
          <w:rFonts w:ascii="Arial Narrow" w:hAnsi="Arial Narrow"/>
          <w:sz w:val="22"/>
          <w:szCs w:val="22"/>
        </w:rPr>
        <w:t>Usporedba</w:t>
      </w:r>
      <w:proofErr w:type="spellEnd"/>
      <w:r w:rsidRPr="00C87C1F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C87C1F">
        <w:rPr>
          <w:rFonts w:ascii="Arial Narrow" w:hAnsi="Arial Narrow"/>
          <w:sz w:val="22"/>
          <w:szCs w:val="22"/>
        </w:rPr>
        <w:t>prethodnom</w:t>
      </w:r>
      <w:proofErr w:type="spellEnd"/>
      <w:r w:rsidRPr="00C87C1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87C1F">
        <w:rPr>
          <w:rFonts w:ascii="Arial Narrow" w:hAnsi="Arial Narrow"/>
          <w:sz w:val="22"/>
          <w:szCs w:val="22"/>
        </w:rPr>
        <w:t>godinom</w:t>
      </w:r>
      <w:proofErr w:type="spellEnd"/>
    </w:p>
    <w:p w:rsidR="00DF22B3" w:rsidRPr="00C87C1F" w:rsidRDefault="00DF22B3" w:rsidP="00DF22B3">
      <w:pPr>
        <w:rPr>
          <w:rFonts w:ascii="Arial Narrow" w:hAnsi="Arial Narrow"/>
          <w:b/>
          <w:bCs/>
          <w:sz w:val="22"/>
          <w:szCs w:val="22"/>
          <w:u w:val="single"/>
          <w:lang w:val="hr-HR"/>
        </w:rPr>
      </w:pPr>
    </w:p>
    <w:p w:rsidR="00DF22B3" w:rsidRPr="00C87C1F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  <w:lang w:val="hr-HR"/>
        </w:rPr>
        <w:t xml:space="preserve">                                                       </w:t>
      </w:r>
    </w:p>
    <w:p w:rsidR="00F01BCA" w:rsidRPr="00C87C1F" w:rsidRDefault="005400A9" w:rsidP="00DF22B3">
      <w:pPr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  <w:lang w:val="hr-HR"/>
        </w:rPr>
        <w:t xml:space="preserve">Ukupno ostvareni prihodi   </w:t>
      </w:r>
      <w:r w:rsidR="00D93BD2">
        <w:rPr>
          <w:rFonts w:ascii="Arial Narrow" w:hAnsi="Arial Narrow"/>
          <w:sz w:val="22"/>
          <w:szCs w:val="22"/>
          <w:lang w:val="hr-HR"/>
        </w:rPr>
        <w:t xml:space="preserve">1-12/2020            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    3.209.723,00 </w:t>
      </w:r>
      <w:r w:rsidR="00D93BD2">
        <w:rPr>
          <w:rFonts w:ascii="Arial Narrow" w:hAnsi="Arial Narrow"/>
          <w:sz w:val="22"/>
          <w:szCs w:val="22"/>
          <w:lang w:val="hr-HR"/>
        </w:rPr>
        <w:t xml:space="preserve"> kuna</w:t>
      </w:r>
    </w:p>
    <w:p w:rsidR="00DF22B3" w:rsidRDefault="00E971BE" w:rsidP="00DF22B3">
      <w:pPr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>Ukupno</w:t>
      </w:r>
      <w:r w:rsidR="00DF22B3" w:rsidRPr="00C87C1F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ostvareni prihodi    1-12/2021</w:t>
      </w:r>
      <w:r w:rsidR="00D93BD2">
        <w:rPr>
          <w:rFonts w:ascii="Arial Narrow" w:hAnsi="Arial Narrow"/>
          <w:sz w:val="22"/>
          <w:szCs w:val="22"/>
          <w:lang w:val="hr-HR"/>
        </w:rPr>
        <w:t xml:space="preserve">              </w:t>
      </w:r>
      <w:r w:rsidR="006736B1">
        <w:rPr>
          <w:rFonts w:ascii="Arial Narrow" w:hAnsi="Arial Narrow"/>
          <w:sz w:val="22"/>
          <w:szCs w:val="22"/>
          <w:lang w:val="hr-HR"/>
        </w:rPr>
        <w:t xml:space="preserve"> 3.893.137,00</w:t>
      </w:r>
      <w:r w:rsidR="00D93BD2">
        <w:rPr>
          <w:rFonts w:ascii="Arial Narrow" w:hAnsi="Arial Narrow"/>
          <w:sz w:val="22"/>
          <w:szCs w:val="22"/>
          <w:lang w:val="hr-HR"/>
        </w:rPr>
        <w:t xml:space="preserve">  kuna</w:t>
      </w:r>
    </w:p>
    <w:p w:rsidR="0030438C" w:rsidRDefault="0030438C" w:rsidP="00DF22B3">
      <w:pPr>
        <w:rPr>
          <w:rFonts w:ascii="Arial Narrow" w:hAnsi="Arial Narrow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3742"/>
        <w:gridCol w:w="697"/>
        <w:gridCol w:w="1692"/>
        <w:gridCol w:w="1394"/>
        <w:gridCol w:w="991"/>
      </w:tblGrid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1-12/2020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1-12/2021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Indeks</w:t>
            </w:r>
            <w:proofErr w:type="spellEnd"/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Potpore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međunarodnih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organizacija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23.500,00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Pomoći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proračunskog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korisnika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proračuna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koji</w:t>
            </w:r>
            <w:proofErr w:type="spellEnd"/>
            <w:r>
              <w:rPr>
                <w:sz w:val="22"/>
                <w:szCs w:val="22"/>
              </w:rPr>
              <w:t xml:space="preserve"> mu </w:t>
            </w:r>
            <w:proofErr w:type="spellStart"/>
            <w:r>
              <w:rPr>
                <w:sz w:val="22"/>
                <w:szCs w:val="22"/>
              </w:rPr>
              <w:t>nije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nadležan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361.704,00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164,40</w:t>
            </w:r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Prihodi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posebnim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propisima-prihod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prodaje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ulaznica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60.737,00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185.612,00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305,60</w:t>
            </w:r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Prihodi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pruženih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usluga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prihod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najma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97.690,00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187.077,00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191,50</w:t>
            </w:r>
          </w:p>
        </w:tc>
      </w:tr>
      <w:tr w:rsidR="00A97CA7" w:rsidTr="00A97CA7">
        <w:trPr>
          <w:trHeight w:val="80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Prihodi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nadležnog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proračuna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financiranje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redovne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djelatnosti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proračunskih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2.657.369,00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3.083.709,00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116,00</w:t>
            </w:r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Prihod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nadležnog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proračuna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nefinancijsku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imovinu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Prihod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financijske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imovine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kte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97,20</w:t>
            </w:r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Ostali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prihodi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 145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A97CA7" w:rsidTr="00A97CA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A7" w:rsidRDefault="00A97CA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C330F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A97CA7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end"/>
            </w:r>
            <w:r w:rsidR="00A97CA7">
              <w:rPr>
                <w:sz w:val="22"/>
                <w:szCs w:val="22"/>
              </w:rPr>
              <w:t>3.209.723,00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3.893.137,00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A7" w:rsidRDefault="00A97C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121,30</w:t>
            </w:r>
          </w:p>
        </w:tc>
      </w:tr>
    </w:tbl>
    <w:p w:rsidR="00A97CA7" w:rsidRDefault="00A97CA7" w:rsidP="00A97CA7">
      <w:pPr>
        <w:rPr>
          <w:b/>
          <w:sz w:val="22"/>
          <w:szCs w:val="22"/>
          <w:u w:val="single"/>
        </w:rPr>
      </w:pPr>
    </w:p>
    <w:p w:rsidR="00760506" w:rsidRPr="00C87C1F" w:rsidRDefault="00760506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C87C1F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  <w:lang w:val="hr-HR"/>
        </w:rPr>
        <w:t xml:space="preserve">Za obračunsko razdoblje </w:t>
      </w:r>
      <w:r w:rsidR="00277665" w:rsidRPr="00C87C1F">
        <w:rPr>
          <w:rFonts w:ascii="Arial Narrow" w:hAnsi="Arial Narrow"/>
          <w:sz w:val="22"/>
          <w:szCs w:val="22"/>
          <w:lang w:val="hr-HR"/>
        </w:rPr>
        <w:t xml:space="preserve"> ukupni 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prihodi su </w:t>
      </w:r>
      <w:r w:rsidR="007F676B">
        <w:rPr>
          <w:rFonts w:ascii="Arial Narrow" w:hAnsi="Arial Narrow"/>
          <w:sz w:val="22"/>
          <w:szCs w:val="22"/>
          <w:lang w:val="hr-HR"/>
        </w:rPr>
        <w:t>povećani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 u odnosu na prošlu g</w:t>
      </w:r>
      <w:r w:rsidR="003102C0" w:rsidRPr="00C87C1F">
        <w:rPr>
          <w:rFonts w:ascii="Arial Narrow" w:hAnsi="Arial Narrow"/>
          <w:sz w:val="22"/>
          <w:szCs w:val="22"/>
          <w:lang w:val="hr-HR"/>
        </w:rPr>
        <w:t xml:space="preserve">odinu za </w:t>
      </w:r>
      <w:r w:rsidR="007F676B">
        <w:rPr>
          <w:rFonts w:ascii="Arial Narrow" w:hAnsi="Arial Narrow"/>
          <w:sz w:val="22"/>
          <w:szCs w:val="22"/>
          <w:lang w:val="hr-HR"/>
        </w:rPr>
        <w:t>683.414,00</w:t>
      </w:r>
      <w:r w:rsidR="005400A9" w:rsidRPr="00C87C1F">
        <w:rPr>
          <w:rFonts w:ascii="Arial Narrow" w:hAnsi="Arial Narrow"/>
          <w:sz w:val="22"/>
          <w:szCs w:val="22"/>
          <w:lang w:val="hr-HR"/>
        </w:rPr>
        <w:t xml:space="preserve"> </w:t>
      </w:r>
      <w:r w:rsidR="003102C0" w:rsidRPr="00C87C1F">
        <w:rPr>
          <w:rFonts w:ascii="Arial Narrow" w:hAnsi="Arial Narrow"/>
          <w:sz w:val="22"/>
          <w:szCs w:val="22"/>
          <w:lang w:val="hr-HR"/>
        </w:rPr>
        <w:t xml:space="preserve">kn 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za </w:t>
      </w:r>
      <w:r w:rsidR="007F676B">
        <w:rPr>
          <w:rFonts w:ascii="Arial Narrow" w:hAnsi="Arial Narrow"/>
          <w:sz w:val="22"/>
          <w:szCs w:val="22"/>
          <w:lang w:val="hr-HR"/>
        </w:rPr>
        <w:t>21,30</w:t>
      </w:r>
      <w:r w:rsidR="0051209F" w:rsidRPr="00C87C1F">
        <w:rPr>
          <w:rFonts w:ascii="Arial Narrow" w:hAnsi="Arial Narrow"/>
          <w:sz w:val="22"/>
          <w:szCs w:val="22"/>
          <w:lang w:val="hr-HR"/>
        </w:rPr>
        <w:t xml:space="preserve">%. </w:t>
      </w:r>
      <w:r w:rsidR="007F676B">
        <w:rPr>
          <w:rFonts w:ascii="Arial Narrow" w:hAnsi="Arial Narrow"/>
          <w:sz w:val="22"/>
          <w:szCs w:val="22"/>
          <w:lang w:val="hr-HR"/>
        </w:rPr>
        <w:t xml:space="preserve">Povećanje </w:t>
      </w:r>
      <w:r w:rsidR="00277665" w:rsidRPr="00C87C1F">
        <w:rPr>
          <w:rFonts w:ascii="Arial Narrow" w:hAnsi="Arial Narrow"/>
          <w:sz w:val="22"/>
          <w:szCs w:val="22"/>
          <w:lang w:val="hr-HR"/>
        </w:rPr>
        <w:t xml:space="preserve"> ukupnih </w:t>
      </w:r>
      <w:r w:rsidR="0051209F" w:rsidRPr="00C87C1F">
        <w:rPr>
          <w:rFonts w:ascii="Arial Narrow" w:hAnsi="Arial Narrow"/>
          <w:sz w:val="22"/>
          <w:szCs w:val="22"/>
          <w:lang w:val="hr-HR"/>
        </w:rPr>
        <w:t xml:space="preserve">prihoda po svim izvorima financiranja u odnosu na isto razdoblje prošle godine uzrokovan je </w:t>
      </w:r>
      <w:r w:rsidR="007F676B">
        <w:rPr>
          <w:rFonts w:ascii="Arial Narrow" w:hAnsi="Arial Narrow"/>
          <w:sz w:val="22"/>
          <w:szCs w:val="22"/>
          <w:lang w:val="hr-HR"/>
        </w:rPr>
        <w:t>većom dodjelom sredstva od</w:t>
      </w:r>
      <w:r w:rsidR="00A45961">
        <w:rPr>
          <w:rFonts w:ascii="Arial Narrow" w:hAnsi="Arial Narrow"/>
          <w:sz w:val="22"/>
          <w:szCs w:val="22"/>
          <w:lang w:val="hr-HR"/>
        </w:rPr>
        <w:t xml:space="preserve"> Grada Splita,</w:t>
      </w:r>
      <w:r w:rsidR="007F676B">
        <w:rPr>
          <w:rFonts w:ascii="Arial Narrow" w:hAnsi="Arial Narrow"/>
          <w:sz w:val="22"/>
          <w:szCs w:val="22"/>
          <w:lang w:val="hr-HR"/>
        </w:rPr>
        <w:t xml:space="preserve"> Ministarstva kulture, uvećanom prodajom ulaznica, te naplatom najma od poslovnog prostora u odnosu na isto razdoblje prošle godine.</w:t>
      </w:r>
    </w:p>
    <w:p w:rsidR="00DF22B3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6A50BB" w:rsidRDefault="006A50BB" w:rsidP="00DF22B3">
      <w:pPr>
        <w:rPr>
          <w:rFonts w:ascii="Arial Narrow" w:hAnsi="Arial Narrow"/>
          <w:sz w:val="22"/>
          <w:szCs w:val="22"/>
          <w:lang w:val="hr-HR"/>
        </w:rPr>
      </w:pPr>
    </w:p>
    <w:p w:rsidR="00F83C8E" w:rsidRPr="00C87C1F" w:rsidRDefault="00F83C8E" w:rsidP="00F83C8E">
      <w:pPr>
        <w:pStyle w:val="Heading1"/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</w:rPr>
        <w:t xml:space="preserve">AOP </w:t>
      </w:r>
      <w:r>
        <w:rPr>
          <w:rFonts w:ascii="Arial Narrow" w:hAnsi="Arial Narrow"/>
          <w:sz w:val="22"/>
          <w:szCs w:val="22"/>
        </w:rPr>
        <w:t>107</w:t>
      </w:r>
    </w:p>
    <w:p w:rsidR="00F83C8E" w:rsidRDefault="00F83C8E" w:rsidP="00DF22B3">
      <w:pPr>
        <w:rPr>
          <w:rFonts w:ascii="Arial Narrow" w:hAnsi="Arial Narrow"/>
          <w:sz w:val="22"/>
          <w:szCs w:val="22"/>
          <w:lang w:val="hr-HR"/>
        </w:rPr>
      </w:pPr>
    </w:p>
    <w:p w:rsidR="00F83C8E" w:rsidRDefault="00F83C8E" w:rsidP="00DF22B3">
      <w:pPr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>U 2021.godini uvećani su prihosi od prodaje ulaznica radi povećanog broja posjetitelja u istom obračunskom periodu.</w:t>
      </w:r>
    </w:p>
    <w:p w:rsidR="00F83C8E" w:rsidRDefault="00F83C8E" w:rsidP="00DF22B3">
      <w:pPr>
        <w:rPr>
          <w:rFonts w:ascii="Arial Narrow" w:hAnsi="Arial Narrow"/>
          <w:sz w:val="22"/>
          <w:szCs w:val="22"/>
          <w:lang w:val="hr-HR"/>
        </w:rPr>
      </w:pPr>
    </w:p>
    <w:p w:rsidR="00F83C8E" w:rsidRDefault="00F83C8E" w:rsidP="00DF22B3">
      <w:pPr>
        <w:rPr>
          <w:rFonts w:ascii="Arial Narrow" w:hAnsi="Arial Narrow"/>
          <w:sz w:val="22"/>
          <w:szCs w:val="22"/>
          <w:lang w:val="hr-HR"/>
        </w:rPr>
      </w:pPr>
    </w:p>
    <w:p w:rsidR="006C16B9" w:rsidRDefault="006C16B9" w:rsidP="006C16B9">
      <w:pPr>
        <w:rPr>
          <w:lang w:val="hr-HR"/>
        </w:rPr>
      </w:pPr>
    </w:p>
    <w:p w:rsidR="006C16B9" w:rsidRPr="00C87C1F" w:rsidRDefault="006C16B9" w:rsidP="006C16B9">
      <w:pPr>
        <w:pStyle w:val="Heading1"/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</w:rPr>
        <w:t xml:space="preserve">AOP </w:t>
      </w:r>
      <w:r>
        <w:rPr>
          <w:rFonts w:ascii="Arial Narrow" w:hAnsi="Arial Narrow"/>
          <w:sz w:val="22"/>
          <w:szCs w:val="22"/>
        </w:rPr>
        <w:t>120</w:t>
      </w:r>
    </w:p>
    <w:p w:rsidR="00F83C8E" w:rsidRDefault="00F83C8E" w:rsidP="00DF22B3">
      <w:pPr>
        <w:rPr>
          <w:rFonts w:ascii="Arial Narrow" w:hAnsi="Arial Narrow"/>
          <w:sz w:val="22"/>
          <w:szCs w:val="22"/>
          <w:lang w:val="hr-HR"/>
        </w:rPr>
      </w:pPr>
    </w:p>
    <w:p w:rsidR="006A50BB" w:rsidRDefault="00F83C8E" w:rsidP="00DF22B3">
      <w:pPr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U 2021.godini uvećani su prihodi od pružanih usluga, a to se odnosi na naplatu najma te prihod od Turističke zajednice grada Splita  za sudjelovanje u projektu </w:t>
      </w:r>
      <w:r w:rsidR="00882D56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Advent  u Split</w:t>
      </w:r>
      <w:r w:rsidR="004E039F">
        <w:rPr>
          <w:rFonts w:ascii="Arial Narrow" w:hAnsi="Arial Narrow"/>
          <w:sz w:val="22"/>
          <w:szCs w:val="22"/>
          <w:lang w:val="hr-HR"/>
        </w:rPr>
        <w:t>u.</w:t>
      </w:r>
    </w:p>
    <w:p w:rsidR="006A50BB" w:rsidRDefault="006A50BB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Default="00DF22B3" w:rsidP="00DF22B3">
      <w:pPr>
        <w:spacing w:line="360" w:lineRule="auto"/>
        <w:rPr>
          <w:rFonts w:ascii="Arial Narrow" w:hAnsi="Arial Narrow"/>
          <w:sz w:val="22"/>
          <w:szCs w:val="22"/>
          <w:lang w:val="hr-HR"/>
        </w:rPr>
      </w:pPr>
    </w:p>
    <w:p w:rsidR="0030438C" w:rsidRPr="00C87C1F" w:rsidRDefault="0030438C" w:rsidP="00DF22B3">
      <w:pPr>
        <w:spacing w:line="360" w:lineRule="auto"/>
        <w:rPr>
          <w:rFonts w:ascii="Arial Narrow" w:hAnsi="Arial Narrow"/>
          <w:sz w:val="22"/>
          <w:szCs w:val="22"/>
          <w:lang w:val="hr-HR"/>
        </w:rPr>
      </w:pPr>
    </w:p>
    <w:p w:rsidR="00DF22B3" w:rsidRPr="00C87C1F" w:rsidRDefault="00DF22B3" w:rsidP="00DF22B3">
      <w:pPr>
        <w:rPr>
          <w:rFonts w:ascii="Arial Narrow" w:hAnsi="Arial Narrow"/>
          <w:b/>
          <w:bCs/>
          <w:sz w:val="22"/>
          <w:szCs w:val="22"/>
          <w:u w:val="single"/>
          <w:lang w:val="hr-HR"/>
        </w:rPr>
      </w:pPr>
      <w:r w:rsidRPr="00C87C1F">
        <w:rPr>
          <w:rFonts w:ascii="Arial Narrow" w:hAnsi="Arial Narrow"/>
          <w:b/>
          <w:bCs/>
          <w:sz w:val="22"/>
          <w:szCs w:val="22"/>
          <w:u w:val="single"/>
          <w:lang w:val="hr-HR"/>
        </w:rPr>
        <w:t>AOP 40</w:t>
      </w:r>
      <w:r w:rsidR="00164BA3">
        <w:rPr>
          <w:rFonts w:ascii="Arial Narrow" w:hAnsi="Arial Narrow"/>
          <w:b/>
          <w:bCs/>
          <w:sz w:val="22"/>
          <w:szCs w:val="22"/>
          <w:u w:val="single"/>
          <w:lang w:val="hr-HR"/>
        </w:rPr>
        <w:t>7</w:t>
      </w:r>
    </w:p>
    <w:p w:rsidR="00406F05" w:rsidRPr="00C87C1F" w:rsidRDefault="00406F05" w:rsidP="00DF22B3">
      <w:pPr>
        <w:rPr>
          <w:rFonts w:ascii="Arial Narrow" w:hAnsi="Arial Narrow"/>
          <w:b/>
          <w:bCs/>
          <w:sz w:val="22"/>
          <w:szCs w:val="22"/>
          <w:u w:val="single"/>
          <w:lang w:val="hr-HR"/>
        </w:rPr>
      </w:pPr>
    </w:p>
    <w:p w:rsidR="00406F05" w:rsidRPr="00C87C1F" w:rsidRDefault="00406F05" w:rsidP="00406F05">
      <w:pPr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  <w:lang w:val="hr-HR"/>
        </w:rPr>
        <w:t xml:space="preserve">Ukupno ostvareni rashodi   1-12/2020                                                           3.287.920,00 </w:t>
      </w:r>
    </w:p>
    <w:p w:rsidR="00DF22B3" w:rsidRDefault="00E971BE" w:rsidP="00DF22B3">
      <w:pPr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  <w:lang w:val="hr-HR"/>
        </w:rPr>
        <w:t>Ukupno ostvareni rashodi   1-12/20</w:t>
      </w:r>
      <w:r>
        <w:rPr>
          <w:rFonts w:ascii="Arial Narrow" w:hAnsi="Arial Narrow"/>
          <w:sz w:val="22"/>
          <w:szCs w:val="22"/>
          <w:lang w:val="hr-HR"/>
        </w:rPr>
        <w:t>21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                                                           </w:t>
      </w:r>
      <w:r w:rsidR="00896F3C">
        <w:rPr>
          <w:rFonts w:ascii="Arial Narrow" w:hAnsi="Arial Narrow"/>
          <w:sz w:val="22"/>
          <w:szCs w:val="22"/>
          <w:lang w:val="hr-HR"/>
        </w:rPr>
        <w:t xml:space="preserve">3.739.029,00 </w:t>
      </w:r>
    </w:p>
    <w:p w:rsidR="0030438C" w:rsidRPr="00C87C1F" w:rsidRDefault="0030438C" w:rsidP="00DF22B3">
      <w:pPr>
        <w:rPr>
          <w:rFonts w:ascii="Arial Narrow" w:hAnsi="Arial Narrow"/>
          <w:b/>
          <w:bCs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766"/>
        <w:gridCol w:w="765"/>
        <w:gridCol w:w="2003"/>
        <w:gridCol w:w="1721"/>
        <w:gridCol w:w="1203"/>
      </w:tblGrid>
      <w:tr w:rsidR="006A50BB" w:rsidTr="006A50BB">
        <w:trPr>
          <w:trHeight w:val="69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Račun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AOP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01-12/2020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01-12/2021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Indeks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ostvarenja</w:t>
            </w:r>
            <w:proofErr w:type="spellEnd"/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Bruto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plaće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1.235.793,00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1.288.451,00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Ostali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rashodi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zaposlene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78.792,00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133.933,00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Doprinosi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plaće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203.906,00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212.594,00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Naknade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troš.zaposlenima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63.956,00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74.434,00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Tošak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mater.i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energije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582.155,00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708.968,00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Rashodi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usluge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791.447,00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881.769,00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Naknade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tr.vanjskim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surad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20.003,00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75.025,00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375,10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Ostali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rashodi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poslovanja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63.764,00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172.349,00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270,30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Financijski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rashodi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30.325,00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34.235,00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Postrojenja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oprema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24.672,00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33.221,00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Djela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likovnih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umjetnika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7C7428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 379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124.050,00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827,00</w:t>
            </w: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Dodatna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ulaganja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Lovretskoj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178.107,00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autoSpaceDE/>
              <w:autoSpaceDN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6A50BB" w:rsidTr="006A50B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B" w:rsidRDefault="006A50B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3.287.920,00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3.739.029,00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BB" w:rsidRDefault="006A50B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113,70</w:t>
            </w:r>
          </w:p>
        </w:tc>
      </w:tr>
    </w:tbl>
    <w:p w:rsidR="00DF22B3" w:rsidRPr="00C87C1F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C87C1F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C87C1F" w:rsidRDefault="001465E3" w:rsidP="00DF22B3">
      <w:pPr>
        <w:rPr>
          <w:rFonts w:ascii="Arial Narrow" w:hAnsi="Arial Narrow"/>
          <w:sz w:val="22"/>
          <w:szCs w:val="22"/>
          <w:lang w:val="hr-HR"/>
        </w:rPr>
      </w:pPr>
      <w:r w:rsidRPr="00C87C1F">
        <w:rPr>
          <w:rFonts w:ascii="Arial Narrow" w:hAnsi="Arial Narrow"/>
          <w:sz w:val="22"/>
          <w:szCs w:val="22"/>
          <w:lang w:val="hr-HR"/>
        </w:rPr>
        <w:t xml:space="preserve">Z obračunsko razdoblje rashodi su </w:t>
      </w:r>
      <w:r w:rsidR="00896F3C">
        <w:rPr>
          <w:rFonts w:ascii="Arial Narrow" w:hAnsi="Arial Narrow"/>
          <w:sz w:val="22"/>
          <w:szCs w:val="22"/>
          <w:lang w:val="hr-HR"/>
        </w:rPr>
        <w:t>povećani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 u odnosu na prošlu godinu za</w:t>
      </w:r>
      <w:r w:rsidR="00760506">
        <w:rPr>
          <w:rFonts w:ascii="Arial Narrow" w:hAnsi="Arial Narrow"/>
          <w:sz w:val="22"/>
          <w:szCs w:val="22"/>
          <w:lang w:val="hr-HR"/>
        </w:rPr>
        <w:t xml:space="preserve"> 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 </w:t>
      </w:r>
      <w:r w:rsidR="00A45961">
        <w:rPr>
          <w:rFonts w:ascii="Arial Narrow" w:hAnsi="Arial Narrow"/>
          <w:sz w:val="22"/>
          <w:szCs w:val="22"/>
          <w:lang w:val="hr-HR"/>
        </w:rPr>
        <w:t>451.109,</w:t>
      </w:r>
      <w:r w:rsidRPr="00C87C1F">
        <w:rPr>
          <w:rFonts w:ascii="Arial Narrow" w:hAnsi="Arial Narrow"/>
          <w:sz w:val="22"/>
          <w:szCs w:val="22"/>
          <w:lang w:val="hr-HR"/>
        </w:rPr>
        <w:t xml:space="preserve">00 kuna odnosno za </w:t>
      </w:r>
    </w:p>
    <w:p w:rsidR="001465E3" w:rsidRPr="00C87C1F" w:rsidRDefault="00A45961" w:rsidP="00DF22B3">
      <w:pPr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13,70%. </w:t>
      </w:r>
      <w:r w:rsidR="001465E3" w:rsidRPr="00C87C1F">
        <w:rPr>
          <w:rFonts w:ascii="Arial Narrow" w:hAnsi="Arial Narrow"/>
          <w:sz w:val="22"/>
          <w:szCs w:val="22"/>
          <w:lang w:val="hr-HR"/>
        </w:rPr>
        <w:t xml:space="preserve"> </w:t>
      </w:r>
      <w:r>
        <w:rPr>
          <w:rFonts w:ascii="Arial Narrow" w:hAnsi="Arial Narrow"/>
          <w:sz w:val="22"/>
          <w:szCs w:val="22"/>
          <w:lang w:val="hr-HR"/>
        </w:rPr>
        <w:t>Rast</w:t>
      </w:r>
      <w:r w:rsidR="00277665" w:rsidRPr="00C87C1F">
        <w:rPr>
          <w:rFonts w:ascii="Arial Narrow" w:hAnsi="Arial Narrow"/>
          <w:sz w:val="22"/>
          <w:szCs w:val="22"/>
          <w:lang w:val="hr-HR"/>
        </w:rPr>
        <w:t xml:space="preserve"> ukupnih </w:t>
      </w:r>
      <w:r w:rsidR="001465E3" w:rsidRPr="00C87C1F">
        <w:rPr>
          <w:rFonts w:ascii="Arial Narrow" w:hAnsi="Arial Narrow"/>
          <w:sz w:val="22"/>
          <w:szCs w:val="22"/>
          <w:lang w:val="hr-HR"/>
        </w:rPr>
        <w:t xml:space="preserve"> rashoda </w:t>
      </w:r>
      <w:r w:rsidR="00277665" w:rsidRPr="00C87C1F">
        <w:rPr>
          <w:rFonts w:ascii="Arial Narrow" w:hAnsi="Arial Narrow"/>
          <w:sz w:val="22"/>
          <w:szCs w:val="22"/>
          <w:lang w:val="hr-HR"/>
        </w:rPr>
        <w:t xml:space="preserve"> </w:t>
      </w:r>
      <w:r w:rsidR="001465E3" w:rsidRPr="00C87C1F">
        <w:rPr>
          <w:rFonts w:ascii="Arial Narrow" w:hAnsi="Arial Narrow"/>
          <w:sz w:val="22"/>
          <w:szCs w:val="22"/>
          <w:lang w:val="hr-HR"/>
        </w:rPr>
        <w:t>u odnosu na isto razdoblje prošle godine</w:t>
      </w:r>
      <w:r w:rsidR="00277665" w:rsidRPr="00C87C1F">
        <w:rPr>
          <w:rFonts w:ascii="Arial Narrow" w:hAnsi="Arial Narrow"/>
          <w:sz w:val="22"/>
          <w:szCs w:val="22"/>
          <w:lang w:val="hr-HR"/>
        </w:rPr>
        <w:t xml:space="preserve"> uzrokovan je </w:t>
      </w:r>
      <w:r>
        <w:rPr>
          <w:rFonts w:ascii="Arial Narrow" w:hAnsi="Arial Narrow"/>
          <w:sz w:val="22"/>
          <w:szCs w:val="22"/>
          <w:lang w:val="hr-HR"/>
        </w:rPr>
        <w:t>rastom</w:t>
      </w:r>
      <w:r w:rsidR="00277665" w:rsidRPr="00C87C1F">
        <w:rPr>
          <w:rFonts w:ascii="Arial Narrow" w:hAnsi="Arial Narrow"/>
          <w:sz w:val="22"/>
          <w:szCs w:val="22"/>
          <w:lang w:val="hr-HR"/>
        </w:rPr>
        <w:t xml:space="preserve"> prihoda </w:t>
      </w:r>
      <w:r>
        <w:rPr>
          <w:rFonts w:ascii="Arial Narrow" w:hAnsi="Arial Narrow"/>
          <w:sz w:val="22"/>
          <w:szCs w:val="22"/>
          <w:lang w:val="hr-HR"/>
        </w:rPr>
        <w:t>te povećanim obimom programa, uslugama za tekuće održavanje (popravak klima), te nabavkom umjetnina.</w:t>
      </w:r>
    </w:p>
    <w:p w:rsidR="00DF22B3" w:rsidRDefault="00DF22B3" w:rsidP="00DF22B3">
      <w:pPr>
        <w:rPr>
          <w:sz w:val="22"/>
          <w:szCs w:val="22"/>
          <w:lang w:val="hr-HR"/>
        </w:rPr>
      </w:pPr>
    </w:p>
    <w:p w:rsidR="00337E18" w:rsidRDefault="00337E18" w:rsidP="00DF22B3">
      <w:pPr>
        <w:rPr>
          <w:sz w:val="22"/>
          <w:szCs w:val="22"/>
          <w:lang w:val="hr-HR"/>
        </w:rPr>
      </w:pPr>
    </w:p>
    <w:p w:rsidR="00337E18" w:rsidRPr="000F20ED" w:rsidRDefault="00337E18" w:rsidP="00337E18">
      <w:pPr>
        <w:pStyle w:val="BodyText"/>
        <w:rPr>
          <w:rFonts w:ascii="Arial Narrow" w:hAnsi="Arial Narrow"/>
          <w:i w:val="0"/>
          <w:iCs w:val="0"/>
          <w:sz w:val="22"/>
          <w:szCs w:val="22"/>
        </w:rPr>
      </w:pPr>
      <w:r w:rsidRPr="000F20ED">
        <w:rPr>
          <w:rFonts w:ascii="Arial Narrow" w:hAnsi="Arial Narrow"/>
          <w:i w:val="0"/>
          <w:iCs w:val="0"/>
          <w:sz w:val="22"/>
          <w:szCs w:val="22"/>
        </w:rPr>
        <w:t>AOP</w:t>
      </w:r>
      <w:r>
        <w:rPr>
          <w:rFonts w:ascii="Arial Narrow" w:hAnsi="Arial Narrow"/>
          <w:i w:val="0"/>
          <w:iCs w:val="0"/>
          <w:sz w:val="22"/>
          <w:szCs w:val="22"/>
        </w:rPr>
        <w:t xml:space="preserve"> 182</w:t>
      </w:r>
    </w:p>
    <w:p w:rsidR="00337E18" w:rsidRPr="00DF22B3" w:rsidRDefault="00337E18" w:rsidP="00DF22B3">
      <w:pPr>
        <w:rPr>
          <w:sz w:val="22"/>
          <w:szCs w:val="22"/>
          <w:lang w:val="hr-HR"/>
        </w:rPr>
      </w:pPr>
    </w:p>
    <w:p w:rsidR="00E36A2B" w:rsidRPr="00C87C1F" w:rsidRDefault="00E36A2B" w:rsidP="00DF22B3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U 2021.godini je veliko odstupanje, a odnosi se na </w:t>
      </w:r>
      <w:r w:rsidR="00337E18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rezidencijalni p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rogram </w:t>
      </w:r>
      <w:r w:rsidR="00337E18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(ART OMI-USA)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koji radi pandemije ni</w:t>
      </w:r>
      <w:r w:rsidR="00337E18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je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održan u 2020.g.</w:t>
      </w:r>
    </w:p>
    <w:p w:rsidR="006819C8" w:rsidRPr="00C87C1F" w:rsidRDefault="006819C8" w:rsidP="00DF22B3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 w:rsidR="006819C8" w:rsidRPr="00C87C1F" w:rsidRDefault="006819C8" w:rsidP="00DF22B3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 w:rsidR="006A50BB" w:rsidRPr="000F20ED" w:rsidRDefault="006A50BB" w:rsidP="006A50BB">
      <w:pPr>
        <w:pStyle w:val="BodyText"/>
        <w:rPr>
          <w:rFonts w:ascii="Arial Narrow" w:hAnsi="Arial Narrow"/>
          <w:i w:val="0"/>
          <w:iCs w:val="0"/>
          <w:sz w:val="22"/>
          <w:szCs w:val="22"/>
        </w:rPr>
      </w:pPr>
      <w:r w:rsidRPr="000F20ED">
        <w:rPr>
          <w:rFonts w:ascii="Arial Narrow" w:hAnsi="Arial Narrow"/>
          <w:i w:val="0"/>
          <w:iCs w:val="0"/>
          <w:sz w:val="22"/>
          <w:szCs w:val="22"/>
        </w:rPr>
        <w:t>AOP</w:t>
      </w:r>
      <w:r>
        <w:rPr>
          <w:rFonts w:ascii="Arial Narrow" w:hAnsi="Arial Narrow"/>
          <w:i w:val="0"/>
          <w:iCs w:val="0"/>
          <w:sz w:val="22"/>
          <w:szCs w:val="22"/>
        </w:rPr>
        <w:t xml:space="preserve"> 18</w:t>
      </w:r>
      <w:r w:rsidR="002A5C1D">
        <w:rPr>
          <w:rFonts w:ascii="Arial Narrow" w:hAnsi="Arial Narrow"/>
          <w:i w:val="0"/>
          <w:iCs w:val="0"/>
          <w:sz w:val="22"/>
          <w:szCs w:val="22"/>
        </w:rPr>
        <w:t>3</w:t>
      </w:r>
    </w:p>
    <w:p w:rsidR="006A50BB" w:rsidRPr="000F20ED" w:rsidRDefault="006A50BB" w:rsidP="006A50BB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 w:rsidR="006A50BB" w:rsidRPr="00C87C1F" w:rsidRDefault="002A5C1D" w:rsidP="006A50BB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U 2021. godini vidimo</w:t>
      </w:r>
      <w:r w:rsidR="00A8619E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veliko odstupanje a r</w:t>
      </w:r>
      <w:r w:rsidR="006A50BB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adi </w:t>
      </w:r>
      <w:r w:rsidR="00A8619E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se o </w:t>
      </w:r>
      <w:r w:rsidR="006A50BB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okončanj</w:t>
      </w:r>
      <w:r w:rsidR="00A8619E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u</w:t>
      </w:r>
      <w:r w:rsidR="006A50BB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sudskih sporova Galerij</w:t>
      </w:r>
      <w:r w:rsidR="00A8619E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e</w:t>
      </w:r>
      <w:r w:rsidR="006A50BB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umjetnina </w:t>
      </w:r>
      <w:r w:rsidR="00A8619E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,te </w:t>
      </w:r>
      <w:r w:rsidR="006A50BB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je morala uplatiti na ime troškova sudskih postupaka (odvjetničke usluge tuženika ) iznos od 98.068,00 kuna.</w:t>
      </w:r>
    </w:p>
    <w:p w:rsidR="006A50BB" w:rsidRPr="00C87C1F" w:rsidRDefault="006A50BB" w:rsidP="006A50BB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C87C1F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</w:t>
      </w:r>
    </w:p>
    <w:p w:rsidR="00A41079" w:rsidRDefault="00A41079" w:rsidP="00A41079">
      <w:pPr>
        <w:pStyle w:val="BodyText"/>
        <w:rPr>
          <w:rFonts w:ascii="Arial Narrow" w:hAnsi="Arial Narrow"/>
          <w:i w:val="0"/>
          <w:iCs w:val="0"/>
          <w:sz w:val="22"/>
          <w:szCs w:val="22"/>
        </w:rPr>
      </w:pPr>
      <w:r w:rsidRPr="000F20ED">
        <w:rPr>
          <w:rFonts w:ascii="Arial Narrow" w:hAnsi="Arial Narrow"/>
          <w:i w:val="0"/>
          <w:iCs w:val="0"/>
          <w:sz w:val="22"/>
          <w:szCs w:val="22"/>
        </w:rPr>
        <w:t>AOP</w:t>
      </w:r>
      <w:r>
        <w:rPr>
          <w:rFonts w:ascii="Arial Narrow" w:hAnsi="Arial Narrow"/>
          <w:i w:val="0"/>
          <w:iCs w:val="0"/>
          <w:sz w:val="22"/>
          <w:szCs w:val="22"/>
        </w:rPr>
        <w:t xml:space="preserve"> 379</w:t>
      </w:r>
    </w:p>
    <w:p w:rsidR="006A50BB" w:rsidRPr="00C87C1F" w:rsidRDefault="006A50BB" w:rsidP="006A50BB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 w:rsidR="006819C8" w:rsidRDefault="005C14FB" w:rsidP="00DF22B3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U 2021. godini vidimo veliko odstupanje a radi se o okončanju sudskih sporova Galerije umjetnina ,te je morala uplatiti na ime troškova sudskih postupaka (odvjetničke usluge tuženika ) iznos od 98.068,00 kuna</w:t>
      </w:r>
    </w:p>
    <w:p w:rsidR="00A85D98" w:rsidRDefault="00A85D98" w:rsidP="00DF22B3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 w:rsidR="00A85D98" w:rsidRDefault="00A85D98" w:rsidP="00DF22B3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 w:rsidR="00D2081B" w:rsidRPr="00BF3256" w:rsidRDefault="002A05A8" w:rsidP="00BF3256">
      <w:pPr>
        <w:pStyle w:val="BodyText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Split, 31.01.2022.</w:t>
      </w:r>
    </w:p>
    <w:p w:rsidR="00D2081B" w:rsidRDefault="00D2081B" w:rsidP="00DF22B3">
      <w:pPr>
        <w:pStyle w:val="BodyText"/>
        <w:jc w:val="center"/>
        <w:rPr>
          <w:b w:val="0"/>
        </w:rPr>
      </w:pPr>
    </w:p>
    <w:p w:rsidR="00EB6BFB" w:rsidRDefault="00EB6BFB" w:rsidP="00DF22B3">
      <w:pPr>
        <w:pStyle w:val="BodyText"/>
        <w:jc w:val="center"/>
        <w:rPr>
          <w:b w:val="0"/>
        </w:rPr>
      </w:pPr>
    </w:p>
    <w:p w:rsidR="00164714" w:rsidRDefault="00164714" w:rsidP="00DF22B3">
      <w:pPr>
        <w:pStyle w:val="BodyText"/>
        <w:jc w:val="center"/>
        <w:rPr>
          <w:b w:val="0"/>
        </w:rPr>
      </w:pPr>
    </w:p>
    <w:p w:rsidR="00DF22B3" w:rsidRDefault="00DF22B3" w:rsidP="00DF22B3">
      <w:pPr>
        <w:pStyle w:val="BodyText"/>
        <w:jc w:val="center"/>
        <w:rPr>
          <w:b w:val="0"/>
        </w:rPr>
      </w:pPr>
    </w:p>
    <w:p w:rsidR="00DF22B3" w:rsidRPr="00A85D98" w:rsidRDefault="00DF22B3" w:rsidP="00DF22B3">
      <w:pPr>
        <w:pStyle w:val="BodyText"/>
        <w:jc w:val="center"/>
        <w:rPr>
          <w:rFonts w:ascii="Arial Narrow" w:hAnsi="Arial Narrow"/>
          <w:i w:val="0"/>
          <w:sz w:val="22"/>
          <w:szCs w:val="22"/>
        </w:rPr>
      </w:pPr>
      <w:r w:rsidRPr="00A85D98">
        <w:rPr>
          <w:rFonts w:ascii="Arial Narrow" w:hAnsi="Arial Narrow"/>
          <w:i w:val="0"/>
          <w:sz w:val="22"/>
          <w:szCs w:val="22"/>
        </w:rPr>
        <w:t>BILJEŠKE</w:t>
      </w:r>
    </w:p>
    <w:p w:rsidR="00DF22B3" w:rsidRPr="00A85D98" w:rsidRDefault="00DF22B3" w:rsidP="00DF22B3">
      <w:pPr>
        <w:pStyle w:val="BodyText"/>
        <w:jc w:val="center"/>
        <w:rPr>
          <w:rFonts w:ascii="Arial Narrow" w:hAnsi="Arial Narrow"/>
          <w:i w:val="0"/>
          <w:iCs w:val="0"/>
          <w:sz w:val="22"/>
          <w:szCs w:val="22"/>
        </w:rPr>
      </w:pPr>
    </w:p>
    <w:p w:rsidR="00DF22B3" w:rsidRPr="00A85D98" w:rsidRDefault="00DF22B3" w:rsidP="00DF22B3">
      <w:pPr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A85D98">
        <w:rPr>
          <w:rFonts w:ascii="Arial Narrow" w:hAnsi="Arial Narrow"/>
          <w:b/>
          <w:sz w:val="22"/>
          <w:szCs w:val="22"/>
          <w:lang w:val="hr-HR"/>
        </w:rPr>
        <w:t>UZ IZVJEŠTAJ O OBVEZAMA</w:t>
      </w:r>
    </w:p>
    <w:p w:rsidR="00DF22B3" w:rsidRPr="00A85D98" w:rsidRDefault="00DF22B3" w:rsidP="00DF22B3">
      <w:pPr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A85D98">
        <w:rPr>
          <w:rFonts w:ascii="Arial Narrow" w:hAnsi="Arial Narrow"/>
          <w:b/>
          <w:sz w:val="22"/>
          <w:szCs w:val="22"/>
          <w:lang w:val="hr-HR"/>
        </w:rPr>
        <w:t>na dan 31.12.20</w:t>
      </w:r>
      <w:r w:rsidR="007200AC" w:rsidRPr="00A85D98">
        <w:rPr>
          <w:rFonts w:ascii="Arial Narrow" w:hAnsi="Arial Narrow"/>
          <w:b/>
          <w:sz w:val="22"/>
          <w:szCs w:val="22"/>
          <w:lang w:val="hr-HR"/>
        </w:rPr>
        <w:t>2</w:t>
      </w:r>
      <w:r w:rsidR="009D759F">
        <w:rPr>
          <w:rFonts w:ascii="Arial Narrow" w:hAnsi="Arial Narrow"/>
          <w:b/>
          <w:sz w:val="22"/>
          <w:szCs w:val="22"/>
          <w:lang w:val="hr-HR"/>
        </w:rPr>
        <w:t>1</w:t>
      </w:r>
      <w:r w:rsidRPr="00A85D98">
        <w:rPr>
          <w:rFonts w:ascii="Arial Narrow" w:hAnsi="Arial Narrow"/>
          <w:b/>
          <w:sz w:val="22"/>
          <w:szCs w:val="22"/>
          <w:lang w:val="hr-HR"/>
        </w:rPr>
        <w:t>.</w:t>
      </w:r>
    </w:p>
    <w:p w:rsidR="00DF22B3" w:rsidRPr="00A85D98" w:rsidRDefault="00DF22B3" w:rsidP="00DF22B3">
      <w:pPr>
        <w:jc w:val="center"/>
        <w:rPr>
          <w:rFonts w:ascii="Arial Narrow" w:hAnsi="Arial Narrow"/>
          <w:b/>
          <w:sz w:val="22"/>
          <w:szCs w:val="22"/>
          <w:lang w:val="hr-HR"/>
        </w:rPr>
      </w:pPr>
    </w:p>
    <w:p w:rsidR="00DF22B3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E971BE" w:rsidRDefault="00E971BE" w:rsidP="00DF22B3">
      <w:pPr>
        <w:rPr>
          <w:rFonts w:ascii="Arial Narrow" w:hAnsi="Arial Narrow"/>
          <w:sz w:val="22"/>
          <w:szCs w:val="22"/>
          <w:lang w:val="hr-HR"/>
        </w:rPr>
      </w:pPr>
    </w:p>
    <w:p w:rsidR="00E971BE" w:rsidRDefault="00E971BE" w:rsidP="00DF22B3">
      <w:pPr>
        <w:rPr>
          <w:rFonts w:ascii="Arial Narrow" w:hAnsi="Arial Narrow"/>
          <w:sz w:val="22"/>
          <w:szCs w:val="22"/>
          <w:lang w:val="hr-HR"/>
        </w:rPr>
      </w:pPr>
    </w:p>
    <w:p w:rsidR="00E971BE" w:rsidRDefault="00E971BE" w:rsidP="00DF22B3">
      <w:pPr>
        <w:rPr>
          <w:rFonts w:ascii="Arial Narrow" w:hAnsi="Arial Narrow"/>
          <w:sz w:val="22"/>
          <w:szCs w:val="22"/>
          <w:lang w:val="hr-HR"/>
        </w:rPr>
      </w:pPr>
    </w:p>
    <w:p w:rsidR="00E971BE" w:rsidRPr="00A85D98" w:rsidRDefault="00E971BE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 xml:space="preserve">AOP </w:t>
      </w:r>
      <w:r w:rsidR="00053D7D">
        <w:rPr>
          <w:rFonts w:ascii="Arial Narrow" w:hAnsi="Arial Narrow"/>
          <w:sz w:val="22"/>
          <w:szCs w:val="22"/>
          <w:lang w:val="hr-HR"/>
        </w:rPr>
        <w:t xml:space="preserve"> 0</w:t>
      </w:r>
      <w:r w:rsidR="00DA1648">
        <w:rPr>
          <w:rFonts w:ascii="Arial Narrow" w:hAnsi="Arial Narrow"/>
          <w:sz w:val="22"/>
          <w:szCs w:val="22"/>
          <w:lang w:val="hr-HR"/>
        </w:rPr>
        <w:t>97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>U nedospjele obveze spadaju obveze za plaću za, obveze po računima za komunalne usluge, opskrbu energentima, telekomunikacijske usluge, usluge održavanja, računske usluge, usluge tehničke sigurnosti, usluge zaštite, nabavke materijala, usluge tiskanja i nabava nefinancijske imovine a kojima je rok dospijeća kroz siječanj 202</w:t>
      </w:r>
      <w:r w:rsidR="00637CDD">
        <w:rPr>
          <w:rFonts w:ascii="Arial Narrow" w:hAnsi="Arial Narrow"/>
          <w:sz w:val="22"/>
          <w:szCs w:val="22"/>
          <w:lang w:val="hr-HR"/>
        </w:rPr>
        <w:t>2</w:t>
      </w:r>
      <w:r w:rsidRPr="00A85D98">
        <w:rPr>
          <w:rFonts w:ascii="Arial Narrow" w:hAnsi="Arial Narrow"/>
          <w:sz w:val="22"/>
          <w:szCs w:val="22"/>
          <w:lang w:val="hr-HR"/>
        </w:rPr>
        <w:t>. godine.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 xml:space="preserve">Te obveze ukupno iznose </w:t>
      </w:r>
      <w:r w:rsidR="00637CDD">
        <w:rPr>
          <w:rFonts w:ascii="Arial Narrow" w:hAnsi="Arial Narrow"/>
          <w:sz w:val="22"/>
          <w:szCs w:val="22"/>
          <w:lang w:val="hr-HR"/>
        </w:rPr>
        <w:t xml:space="preserve"> </w:t>
      </w:r>
      <w:r w:rsidR="00DA1648">
        <w:rPr>
          <w:rFonts w:ascii="Arial Narrow" w:hAnsi="Arial Narrow"/>
          <w:sz w:val="22"/>
          <w:szCs w:val="22"/>
          <w:lang w:val="hr-HR"/>
        </w:rPr>
        <w:t>214.777</w:t>
      </w:r>
      <w:r w:rsidR="00637CDD">
        <w:rPr>
          <w:rFonts w:ascii="Arial Narrow" w:hAnsi="Arial Narrow"/>
          <w:sz w:val="22"/>
          <w:szCs w:val="22"/>
          <w:lang w:val="hr-HR"/>
        </w:rPr>
        <w:t>,00 kuna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 xml:space="preserve">231 Obveze za zaposlene                                         </w:t>
      </w:r>
      <w:r w:rsidR="00637CDD">
        <w:rPr>
          <w:rFonts w:ascii="Arial Narrow" w:hAnsi="Arial Narrow"/>
          <w:sz w:val="22"/>
          <w:szCs w:val="22"/>
          <w:lang w:val="hr-HR"/>
        </w:rPr>
        <w:t>126.444</w:t>
      </w:r>
      <w:r w:rsidR="006819C8" w:rsidRPr="00A85D98">
        <w:rPr>
          <w:rFonts w:ascii="Arial Narrow" w:hAnsi="Arial Narrow"/>
          <w:sz w:val="22"/>
          <w:szCs w:val="22"/>
          <w:lang w:val="hr-HR"/>
        </w:rPr>
        <w:t>,00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>232 Obveze za materijalne r</w:t>
      </w:r>
      <w:r w:rsidR="006819C8" w:rsidRPr="00A85D98">
        <w:rPr>
          <w:rFonts w:ascii="Arial Narrow" w:hAnsi="Arial Narrow"/>
          <w:sz w:val="22"/>
          <w:szCs w:val="22"/>
          <w:lang w:val="hr-HR"/>
        </w:rPr>
        <w:t xml:space="preserve">ashode                         </w:t>
      </w:r>
      <w:r w:rsidRPr="00A85D98">
        <w:rPr>
          <w:rFonts w:ascii="Arial Narrow" w:hAnsi="Arial Narrow"/>
          <w:sz w:val="22"/>
          <w:szCs w:val="22"/>
          <w:lang w:val="hr-HR"/>
        </w:rPr>
        <w:t xml:space="preserve"> </w:t>
      </w:r>
      <w:r w:rsidR="00637CDD">
        <w:rPr>
          <w:rFonts w:ascii="Arial Narrow" w:hAnsi="Arial Narrow"/>
          <w:sz w:val="22"/>
          <w:szCs w:val="22"/>
          <w:lang w:val="hr-HR"/>
        </w:rPr>
        <w:t xml:space="preserve">  </w:t>
      </w:r>
      <w:r w:rsidR="00DA1648">
        <w:rPr>
          <w:rFonts w:ascii="Arial Narrow" w:hAnsi="Arial Narrow"/>
          <w:sz w:val="22"/>
          <w:szCs w:val="22"/>
          <w:lang w:val="hr-HR"/>
        </w:rPr>
        <w:t>76</w:t>
      </w:r>
      <w:r w:rsidR="00637CDD">
        <w:rPr>
          <w:rFonts w:ascii="Arial Narrow" w:hAnsi="Arial Narrow"/>
          <w:sz w:val="22"/>
          <w:szCs w:val="22"/>
          <w:lang w:val="hr-HR"/>
        </w:rPr>
        <w:t>,</w:t>
      </w:r>
      <w:r w:rsidR="00DA1648">
        <w:rPr>
          <w:rFonts w:ascii="Arial Narrow" w:hAnsi="Arial Narrow"/>
          <w:sz w:val="22"/>
          <w:szCs w:val="22"/>
          <w:lang w:val="hr-HR"/>
        </w:rPr>
        <w:t>950,</w:t>
      </w:r>
      <w:r w:rsidR="00637CDD">
        <w:rPr>
          <w:rFonts w:ascii="Arial Narrow" w:hAnsi="Arial Narrow"/>
          <w:sz w:val="22"/>
          <w:szCs w:val="22"/>
          <w:lang w:val="hr-HR"/>
        </w:rPr>
        <w:t>00</w:t>
      </w:r>
      <w:r w:rsidRPr="00A85D98">
        <w:rPr>
          <w:rFonts w:ascii="Arial Narrow" w:hAnsi="Arial Narrow"/>
          <w:sz w:val="22"/>
          <w:szCs w:val="22"/>
          <w:lang w:val="hr-HR"/>
        </w:rPr>
        <w:t xml:space="preserve">                           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 xml:space="preserve">234 Obveze za financijske rashode                                 </w:t>
      </w:r>
      <w:r w:rsidR="006819C8" w:rsidRPr="00A85D98">
        <w:rPr>
          <w:rFonts w:ascii="Arial Narrow" w:hAnsi="Arial Narrow"/>
          <w:sz w:val="22"/>
          <w:szCs w:val="22"/>
          <w:lang w:val="hr-HR"/>
        </w:rPr>
        <w:t xml:space="preserve">   </w:t>
      </w:r>
      <w:r w:rsidR="00637CDD">
        <w:rPr>
          <w:rFonts w:ascii="Arial Narrow" w:hAnsi="Arial Narrow"/>
          <w:sz w:val="22"/>
          <w:szCs w:val="22"/>
          <w:lang w:val="hr-HR"/>
        </w:rPr>
        <w:t xml:space="preserve">  3,00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 xml:space="preserve">239  Ostale obveze                                                     </w:t>
      </w:r>
      <w:r w:rsidR="00637CDD">
        <w:rPr>
          <w:rFonts w:ascii="Arial Narrow" w:hAnsi="Arial Narrow"/>
          <w:sz w:val="22"/>
          <w:szCs w:val="22"/>
          <w:lang w:val="hr-HR"/>
        </w:rPr>
        <w:t xml:space="preserve"> </w:t>
      </w:r>
      <w:r w:rsidR="00DA1648">
        <w:rPr>
          <w:rFonts w:ascii="Arial Narrow" w:hAnsi="Arial Narrow"/>
          <w:sz w:val="22"/>
          <w:szCs w:val="22"/>
          <w:lang w:val="hr-HR"/>
        </w:rPr>
        <w:t>11.380,00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 xml:space="preserve">AOP </w:t>
      </w:r>
      <w:r w:rsidR="00053D7D">
        <w:rPr>
          <w:rFonts w:ascii="Arial Narrow" w:hAnsi="Arial Narrow"/>
          <w:sz w:val="22"/>
          <w:szCs w:val="22"/>
          <w:lang w:val="hr-HR"/>
        </w:rPr>
        <w:t>039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>U dospjele obveze spadaju obveze koje imaju odstupanja od roka dospijeća, zbog raznih razloga, ali su to odstupanja do mjesec dana i uglavnom će biti podmirena tijekom siječnja 202</w:t>
      </w:r>
      <w:r w:rsidR="00637CDD">
        <w:rPr>
          <w:rFonts w:ascii="Arial Narrow" w:hAnsi="Arial Narrow"/>
          <w:sz w:val="22"/>
          <w:szCs w:val="22"/>
          <w:lang w:val="hr-HR"/>
        </w:rPr>
        <w:t>2</w:t>
      </w:r>
      <w:r w:rsidRPr="00A85D98">
        <w:rPr>
          <w:rFonts w:ascii="Arial Narrow" w:hAnsi="Arial Narrow"/>
          <w:sz w:val="22"/>
          <w:szCs w:val="22"/>
          <w:lang w:val="hr-HR"/>
        </w:rPr>
        <w:t xml:space="preserve">.g. Iznos dospjelih obveza je </w:t>
      </w:r>
      <w:r w:rsidR="00637CDD">
        <w:rPr>
          <w:rFonts w:ascii="Arial Narrow" w:hAnsi="Arial Narrow"/>
          <w:sz w:val="22"/>
          <w:szCs w:val="22"/>
          <w:lang w:val="hr-HR"/>
        </w:rPr>
        <w:t>5.874,00</w:t>
      </w:r>
      <w:r w:rsidRPr="00A85D98">
        <w:rPr>
          <w:rFonts w:ascii="Arial Narrow" w:hAnsi="Arial Narrow"/>
          <w:sz w:val="22"/>
          <w:szCs w:val="22"/>
          <w:lang w:val="hr-HR"/>
        </w:rPr>
        <w:t xml:space="preserve"> kun</w:t>
      </w:r>
      <w:r w:rsidR="00637CDD">
        <w:rPr>
          <w:rFonts w:ascii="Arial Narrow" w:hAnsi="Arial Narrow"/>
          <w:sz w:val="22"/>
          <w:szCs w:val="22"/>
          <w:lang w:val="hr-HR"/>
        </w:rPr>
        <w:t>e</w:t>
      </w:r>
      <w:r w:rsidRPr="00A85D98">
        <w:rPr>
          <w:rFonts w:ascii="Arial Narrow" w:hAnsi="Arial Narrow"/>
          <w:sz w:val="22"/>
          <w:szCs w:val="22"/>
          <w:lang w:val="hr-HR"/>
        </w:rPr>
        <w:t>.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  <w:r w:rsidRPr="00A85D98">
        <w:rPr>
          <w:rFonts w:ascii="Arial Narrow" w:hAnsi="Arial Narrow"/>
          <w:sz w:val="22"/>
          <w:szCs w:val="22"/>
          <w:lang w:val="hr-HR"/>
        </w:rPr>
        <w:t xml:space="preserve">U Splitu, </w:t>
      </w:r>
      <w:r w:rsidR="00F66168">
        <w:rPr>
          <w:rFonts w:ascii="Arial Narrow" w:hAnsi="Arial Narrow"/>
          <w:sz w:val="22"/>
          <w:szCs w:val="22"/>
          <w:lang w:val="hr-HR"/>
        </w:rPr>
        <w:t>31.</w:t>
      </w:r>
      <w:r w:rsidRPr="00A85D98">
        <w:rPr>
          <w:rFonts w:ascii="Arial Narrow" w:hAnsi="Arial Narrow"/>
          <w:sz w:val="22"/>
          <w:szCs w:val="22"/>
          <w:lang w:val="hr-HR"/>
        </w:rPr>
        <w:t xml:space="preserve"> siječnja 202</w:t>
      </w:r>
      <w:r w:rsidR="00637CDD">
        <w:rPr>
          <w:rFonts w:ascii="Arial Narrow" w:hAnsi="Arial Narrow"/>
          <w:sz w:val="22"/>
          <w:szCs w:val="22"/>
          <w:lang w:val="hr-HR"/>
        </w:rPr>
        <w:t>2</w:t>
      </w:r>
      <w:r w:rsidRPr="00A85D98">
        <w:rPr>
          <w:rFonts w:ascii="Arial Narrow" w:hAnsi="Arial Narrow"/>
          <w:sz w:val="22"/>
          <w:szCs w:val="22"/>
          <w:lang w:val="hr-HR"/>
        </w:rPr>
        <w:t>.g.</w:t>
      </w: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475BAD" w:rsidRPr="00A85D98" w:rsidRDefault="00475BAD" w:rsidP="00DF22B3">
      <w:pPr>
        <w:rPr>
          <w:rFonts w:ascii="Arial Narrow" w:hAnsi="Arial Narrow"/>
          <w:sz w:val="22"/>
          <w:szCs w:val="22"/>
          <w:lang w:val="hr-HR"/>
        </w:rPr>
      </w:pPr>
    </w:p>
    <w:p w:rsidR="00475BAD" w:rsidRPr="00A85D98" w:rsidRDefault="00475BAD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Pr="00A85D98" w:rsidRDefault="00DF22B3" w:rsidP="00DF22B3">
      <w:pPr>
        <w:rPr>
          <w:rFonts w:ascii="Arial Narrow" w:hAnsi="Arial Narrow"/>
          <w:sz w:val="22"/>
          <w:szCs w:val="22"/>
          <w:lang w:val="hr-HR"/>
        </w:rPr>
      </w:pPr>
    </w:p>
    <w:p w:rsidR="00DF22B3" w:rsidRDefault="00DF22B3" w:rsidP="00DF22B3">
      <w:pPr>
        <w:rPr>
          <w:lang w:val="hr-HR"/>
        </w:rPr>
      </w:pPr>
    </w:p>
    <w:p w:rsidR="00DF22B3" w:rsidRDefault="00DF22B3" w:rsidP="00DF22B3">
      <w:pPr>
        <w:rPr>
          <w:lang w:val="hr-HR"/>
        </w:rPr>
      </w:pPr>
    </w:p>
    <w:p w:rsidR="00DF22B3" w:rsidRDefault="00DF22B3" w:rsidP="00DF22B3">
      <w:pPr>
        <w:rPr>
          <w:lang w:val="hr-HR"/>
        </w:rPr>
      </w:pPr>
    </w:p>
    <w:p w:rsidR="00DF22B3" w:rsidRDefault="00DF22B3" w:rsidP="00DF22B3">
      <w:pPr>
        <w:rPr>
          <w:lang w:val="hr-HR"/>
        </w:rPr>
      </w:pPr>
    </w:p>
    <w:p w:rsidR="00DF22B3" w:rsidRDefault="00DF22B3" w:rsidP="00DF22B3">
      <w:pPr>
        <w:rPr>
          <w:lang w:val="hr-HR"/>
        </w:rPr>
      </w:pPr>
    </w:p>
    <w:p w:rsidR="00BF3256" w:rsidRDefault="00BF3256" w:rsidP="00DF22B3">
      <w:pPr>
        <w:rPr>
          <w:lang w:val="hr-HR"/>
        </w:rPr>
      </w:pPr>
    </w:p>
    <w:p w:rsidR="00BF3256" w:rsidRDefault="00BF3256" w:rsidP="00DF22B3">
      <w:pPr>
        <w:rPr>
          <w:lang w:val="hr-HR"/>
        </w:rPr>
      </w:pPr>
    </w:p>
    <w:p w:rsidR="00BF3256" w:rsidRDefault="00BF3256" w:rsidP="00DF22B3">
      <w:pPr>
        <w:rPr>
          <w:lang w:val="hr-HR"/>
        </w:rPr>
      </w:pPr>
    </w:p>
    <w:p w:rsidR="00BF3256" w:rsidRDefault="00BF3256" w:rsidP="00DF22B3">
      <w:pPr>
        <w:rPr>
          <w:lang w:val="hr-HR"/>
        </w:rPr>
      </w:pPr>
    </w:p>
    <w:p w:rsidR="00DF22B3" w:rsidRDefault="00DF22B3" w:rsidP="00DF22B3">
      <w:pPr>
        <w:jc w:val="center"/>
        <w:rPr>
          <w:i/>
          <w:lang w:val="hr-HR"/>
        </w:rPr>
      </w:pPr>
    </w:p>
    <w:p w:rsidR="008E20C3" w:rsidRDefault="008E20C3" w:rsidP="00DF22B3">
      <w:pPr>
        <w:jc w:val="center"/>
        <w:rPr>
          <w:i/>
          <w:lang w:val="hr-HR"/>
        </w:rPr>
      </w:pPr>
    </w:p>
    <w:p w:rsidR="00DF22B3" w:rsidRPr="008F588A" w:rsidRDefault="00DF22B3" w:rsidP="00DF22B3">
      <w:pPr>
        <w:jc w:val="center"/>
        <w:rPr>
          <w:rFonts w:ascii="Arial Narrow" w:hAnsi="Arial Narrow"/>
          <w:i/>
          <w:sz w:val="22"/>
          <w:szCs w:val="22"/>
          <w:lang w:val="hr-HR"/>
        </w:rPr>
      </w:pPr>
    </w:p>
    <w:p w:rsidR="00DF22B3" w:rsidRPr="008F588A" w:rsidRDefault="00DF22B3" w:rsidP="00DF22B3">
      <w:pPr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8F588A">
        <w:rPr>
          <w:rFonts w:ascii="Arial Narrow" w:hAnsi="Arial Narrow"/>
          <w:b/>
          <w:sz w:val="22"/>
          <w:szCs w:val="22"/>
          <w:lang w:val="hr-HR"/>
        </w:rPr>
        <w:lastRenderedPageBreak/>
        <w:t>BILJEŠKE</w:t>
      </w:r>
    </w:p>
    <w:p w:rsidR="00DF22B3" w:rsidRPr="008F588A" w:rsidRDefault="00DF22B3" w:rsidP="00DF22B3">
      <w:pPr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8F588A">
        <w:rPr>
          <w:rFonts w:ascii="Arial Narrow" w:hAnsi="Arial Narrow"/>
          <w:b/>
          <w:sz w:val="22"/>
          <w:szCs w:val="22"/>
          <w:lang w:val="hr-HR"/>
        </w:rPr>
        <w:t>UZ IZVJEŠTAJ O RASHODIMA PREMA FUNKCIJSKOJ KLASIFIKACIJI</w:t>
      </w:r>
    </w:p>
    <w:p w:rsidR="00DF22B3" w:rsidRPr="008F588A" w:rsidRDefault="00DF22B3" w:rsidP="00DF22B3">
      <w:pPr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8F588A">
        <w:rPr>
          <w:rFonts w:ascii="Arial Narrow" w:hAnsi="Arial Narrow"/>
          <w:b/>
          <w:sz w:val="22"/>
          <w:szCs w:val="22"/>
          <w:lang w:val="hr-HR"/>
        </w:rPr>
        <w:t>za razdoblje od 1.1. do 31.12.20</w:t>
      </w:r>
      <w:r w:rsidR="00F83991" w:rsidRPr="008F588A">
        <w:rPr>
          <w:rFonts w:ascii="Arial Narrow" w:hAnsi="Arial Narrow"/>
          <w:b/>
          <w:sz w:val="22"/>
          <w:szCs w:val="22"/>
          <w:lang w:val="hr-HR"/>
        </w:rPr>
        <w:t>20</w:t>
      </w:r>
      <w:r w:rsidRPr="008F588A">
        <w:rPr>
          <w:rFonts w:ascii="Arial Narrow" w:hAnsi="Arial Narrow"/>
          <w:b/>
          <w:sz w:val="22"/>
          <w:szCs w:val="22"/>
          <w:lang w:val="hr-HR"/>
        </w:rPr>
        <w:t>.</w:t>
      </w:r>
    </w:p>
    <w:p w:rsidR="00DF22B3" w:rsidRPr="008F588A" w:rsidRDefault="00DF22B3" w:rsidP="00DF22B3">
      <w:pPr>
        <w:pStyle w:val="BodyText"/>
        <w:jc w:val="center"/>
        <w:rPr>
          <w:rFonts w:ascii="Arial Narrow" w:hAnsi="Arial Narrow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jc w:val="center"/>
        <w:rPr>
          <w:rFonts w:ascii="Arial Narrow" w:hAnsi="Arial Narrow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jc w:val="center"/>
        <w:rPr>
          <w:rFonts w:ascii="Arial Narrow" w:hAnsi="Arial Narrow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jc w:val="center"/>
        <w:rPr>
          <w:rFonts w:ascii="Arial Narrow" w:hAnsi="Arial Narrow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jc w:val="center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>Prema ovoj klasifikaciji Galerija umjetnina razvrstava rashode na one od poslovanja (klasa 3) tj. rashode za obavljanje djelatnosti galerije prema Zakonu i Statutu i one za nabavku nefinancijske imovine (klasa 4) također za obavljanje djelatnosti.</w:t>
      </w: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>AOP 103</w:t>
      </w: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>3.....</w:t>
      </w:r>
      <w:r w:rsidR="006110BA" w:rsidRPr="008F588A">
        <w:rPr>
          <w:rFonts w:ascii="Arial Narrow" w:hAnsi="Arial Narrow"/>
          <w:b w:val="0"/>
          <w:i w:val="0"/>
          <w:iCs w:val="0"/>
          <w:sz w:val="22"/>
          <w:szCs w:val="22"/>
        </w:rPr>
        <w:t xml:space="preserve"> </w:t>
      </w: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 xml:space="preserve"> .</w:t>
      </w:r>
      <w:r w:rsidR="006110BA" w:rsidRPr="008F588A">
        <w:rPr>
          <w:rFonts w:ascii="Arial Narrow" w:hAnsi="Arial Narrow"/>
          <w:b w:val="0"/>
          <w:i w:val="0"/>
          <w:iCs w:val="0"/>
          <w:sz w:val="22"/>
          <w:szCs w:val="22"/>
        </w:rPr>
        <w:t>3.</w:t>
      </w:r>
      <w:r w:rsidR="002D2828">
        <w:rPr>
          <w:rFonts w:ascii="Arial Narrow" w:hAnsi="Arial Narrow"/>
          <w:b w:val="0"/>
          <w:i w:val="0"/>
          <w:iCs w:val="0"/>
          <w:sz w:val="22"/>
          <w:szCs w:val="22"/>
        </w:rPr>
        <w:t>581.758,00</w:t>
      </w: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>4..........</w:t>
      </w:r>
      <w:r w:rsidR="006110BA" w:rsidRPr="008F588A">
        <w:rPr>
          <w:rFonts w:ascii="Arial Narrow" w:hAnsi="Arial Narrow"/>
          <w:b w:val="0"/>
          <w:i w:val="0"/>
          <w:iCs w:val="0"/>
          <w:sz w:val="22"/>
          <w:szCs w:val="22"/>
        </w:rPr>
        <w:t xml:space="preserve"> </w:t>
      </w:r>
      <w:r w:rsidR="002D2828">
        <w:rPr>
          <w:rFonts w:ascii="Arial Narrow" w:hAnsi="Arial Narrow"/>
          <w:b w:val="0"/>
          <w:i w:val="0"/>
          <w:iCs w:val="0"/>
          <w:sz w:val="22"/>
          <w:szCs w:val="22"/>
        </w:rPr>
        <w:t>157.271,00</w:t>
      </w: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AD1F46" w:rsidRPr="008F588A" w:rsidRDefault="00AD1F46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AD1F46" w:rsidRPr="008F588A" w:rsidRDefault="00AD1F46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AD1F46" w:rsidRPr="008F588A" w:rsidRDefault="00AD1F46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 xml:space="preserve">U Splitu, </w:t>
      </w:r>
      <w:r w:rsidR="00F66168">
        <w:rPr>
          <w:rFonts w:ascii="Arial Narrow" w:hAnsi="Arial Narrow"/>
          <w:b w:val="0"/>
          <w:i w:val="0"/>
          <w:iCs w:val="0"/>
          <w:sz w:val="22"/>
          <w:szCs w:val="22"/>
        </w:rPr>
        <w:t>31</w:t>
      </w: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 xml:space="preserve">. </w:t>
      </w:r>
      <w:r w:rsidR="00F77EC2">
        <w:rPr>
          <w:rFonts w:ascii="Arial Narrow" w:hAnsi="Arial Narrow"/>
          <w:b w:val="0"/>
          <w:i w:val="0"/>
          <w:iCs w:val="0"/>
          <w:sz w:val="22"/>
          <w:szCs w:val="22"/>
        </w:rPr>
        <w:t>01.</w:t>
      </w: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 xml:space="preserve"> 202</w:t>
      </w:r>
      <w:r w:rsidR="002D2828">
        <w:rPr>
          <w:rFonts w:ascii="Arial Narrow" w:hAnsi="Arial Narrow"/>
          <w:b w:val="0"/>
          <w:i w:val="0"/>
          <w:iCs w:val="0"/>
          <w:sz w:val="22"/>
          <w:szCs w:val="22"/>
        </w:rPr>
        <w:t>2</w:t>
      </w:r>
      <w:r w:rsidRPr="008F588A">
        <w:rPr>
          <w:rFonts w:ascii="Arial Narrow" w:hAnsi="Arial Narrow"/>
          <w:b w:val="0"/>
          <w:i w:val="0"/>
          <w:iCs w:val="0"/>
          <w:sz w:val="22"/>
          <w:szCs w:val="22"/>
        </w:rPr>
        <w:t>.</w:t>
      </w: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rPr>
          <w:rFonts w:ascii="Arial Narrow" w:hAnsi="Arial Narrow"/>
          <w:b w:val="0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jc w:val="center"/>
        <w:rPr>
          <w:rFonts w:ascii="Arial Narrow" w:hAnsi="Arial Narrow"/>
          <w:i w:val="0"/>
          <w:iCs w:val="0"/>
          <w:sz w:val="22"/>
          <w:szCs w:val="22"/>
        </w:rPr>
      </w:pPr>
    </w:p>
    <w:p w:rsidR="00DF22B3" w:rsidRPr="008F588A" w:rsidRDefault="00DF22B3" w:rsidP="00DF22B3">
      <w:pPr>
        <w:pStyle w:val="BodyText"/>
        <w:jc w:val="center"/>
        <w:rPr>
          <w:rFonts w:ascii="Arial Narrow" w:hAnsi="Arial Narrow"/>
          <w:i w:val="0"/>
          <w:iCs w:val="0"/>
          <w:sz w:val="22"/>
          <w:szCs w:val="22"/>
        </w:rPr>
      </w:pPr>
    </w:p>
    <w:p w:rsidR="00DF22B3" w:rsidRPr="008F588A" w:rsidRDefault="00DF22B3" w:rsidP="004A438B">
      <w:pPr>
        <w:pStyle w:val="BodyText"/>
        <w:rPr>
          <w:rFonts w:ascii="Arial Narrow" w:hAnsi="Arial Narrow"/>
          <w:i w:val="0"/>
          <w:iCs w:val="0"/>
          <w:sz w:val="22"/>
          <w:szCs w:val="22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8F588A" w:rsidRDefault="008F588A" w:rsidP="004A438B">
      <w:pPr>
        <w:pStyle w:val="BodyText"/>
        <w:rPr>
          <w:i w:val="0"/>
          <w:iCs w:val="0"/>
        </w:rPr>
      </w:pPr>
    </w:p>
    <w:p w:rsidR="008F588A" w:rsidRDefault="008F588A" w:rsidP="004A438B">
      <w:pPr>
        <w:pStyle w:val="BodyText"/>
        <w:rPr>
          <w:i w:val="0"/>
          <w:iCs w:val="0"/>
        </w:rPr>
      </w:pPr>
    </w:p>
    <w:p w:rsidR="00DF22B3" w:rsidRDefault="00DF22B3" w:rsidP="004A438B">
      <w:pPr>
        <w:pStyle w:val="BodyText"/>
        <w:rPr>
          <w:i w:val="0"/>
          <w:iCs w:val="0"/>
        </w:rPr>
      </w:pPr>
    </w:p>
    <w:p w:rsidR="00AD1F46" w:rsidRDefault="00AD1F46" w:rsidP="004A438B">
      <w:pPr>
        <w:pStyle w:val="BodyText"/>
        <w:rPr>
          <w:i w:val="0"/>
          <w:iCs w:val="0"/>
        </w:rPr>
      </w:pPr>
    </w:p>
    <w:p w:rsidR="00AD1F46" w:rsidRDefault="00AD1F46" w:rsidP="004A438B">
      <w:pPr>
        <w:pStyle w:val="BodyText"/>
        <w:rPr>
          <w:i w:val="0"/>
          <w:iCs w:val="0"/>
        </w:rPr>
      </w:pPr>
    </w:p>
    <w:p w:rsidR="00AD1F46" w:rsidRDefault="00AD1F46" w:rsidP="004A438B">
      <w:pPr>
        <w:pStyle w:val="BodyText"/>
        <w:rPr>
          <w:i w:val="0"/>
          <w:iCs w:val="0"/>
        </w:rPr>
      </w:pPr>
    </w:p>
    <w:p w:rsidR="00683393" w:rsidRDefault="00683393" w:rsidP="004A438B">
      <w:pPr>
        <w:pStyle w:val="BodyText"/>
        <w:rPr>
          <w:i w:val="0"/>
          <w:iCs w:val="0"/>
        </w:rPr>
      </w:pPr>
    </w:p>
    <w:p w:rsidR="00683393" w:rsidRDefault="00683393" w:rsidP="004A438B">
      <w:pPr>
        <w:pStyle w:val="BodyText"/>
        <w:rPr>
          <w:i w:val="0"/>
          <w:iCs w:val="0"/>
        </w:rPr>
      </w:pPr>
    </w:p>
    <w:p w:rsidR="00AD1F46" w:rsidRDefault="00AD1F46" w:rsidP="004A438B">
      <w:pPr>
        <w:pStyle w:val="BodyText"/>
        <w:rPr>
          <w:i w:val="0"/>
          <w:iCs w:val="0"/>
        </w:rPr>
      </w:pPr>
    </w:p>
    <w:p w:rsidR="00AD1F46" w:rsidRDefault="00AD1F46" w:rsidP="004A438B">
      <w:pPr>
        <w:pStyle w:val="BodyText"/>
        <w:rPr>
          <w:i w:val="0"/>
          <w:iCs w:val="0"/>
        </w:rPr>
      </w:pPr>
    </w:p>
    <w:p w:rsidR="00AD1F46" w:rsidRDefault="00AD1F46" w:rsidP="004A438B">
      <w:pPr>
        <w:pStyle w:val="BodyText"/>
        <w:rPr>
          <w:i w:val="0"/>
          <w:iCs w:val="0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0D2B87" w:rsidRDefault="000D2B87" w:rsidP="004A438B">
      <w:pPr>
        <w:pStyle w:val="BodyText"/>
        <w:rPr>
          <w:i w:val="0"/>
          <w:iCs w:val="0"/>
        </w:rPr>
      </w:pPr>
    </w:p>
    <w:p w:rsidR="004D739A" w:rsidRDefault="004D739A" w:rsidP="004D739A">
      <w:pPr>
        <w:rPr>
          <w:b/>
          <w:shadow/>
          <w:color w:val="808080"/>
          <w:sz w:val="40"/>
          <w:szCs w:val="40"/>
          <w:lang w:val="hr-HR"/>
        </w:rPr>
      </w:pPr>
    </w:p>
    <w:p w:rsidR="004D739A" w:rsidRPr="00C31F4F" w:rsidRDefault="004D739A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  <w:r w:rsidRPr="00C31F4F">
        <w:rPr>
          <w:rFonts w:ascii="Arial Narrow" w:hAnsi="Arial Narrow"/>
          <w:b/>
          <w:sz w:val="22"/>
          <w:szCs w:val="22"/>
        </w:rPr>
        <w:lastRenderedPageBreak/>
        <w:t>BILJEŠKE UZ BILANCU-OBRAZAC BILANCA</w:t>
      </w:r>
    </w:p>
    <w:p w:rsidR="004D739A" w:rsidRDefault="004D739A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  <w:proofErr w:type="gramStart"/>
      <w:r w:rsidRPr="00C31F4F">
        <w:rPr>
          <w:rFonts w:ascii="Arial Narrow" w:hAnsi="Arial Narrow"/>
          <w:b/>
          <w:sz w:val="22"/>
          <w:szCs w:val="22"/>
        </w:rPr>
        <w:t>OBRAČUNSKO RAZDOBLJE 01.01.-31.12.20</w:t>
      </w:r>
      <w:r w:rsidR="00A14586" w:rsidRPr="00C31F4F">
        <w:rPr>
          <w:rFonts w:ascii="Arial Narrow" w:hAnsi="Arial Narrow"/>
          <w:b/>
          <w:sz w:val="22"/>
          <w:szCs w:val="22"/>
        </w:rPr>
        <w:t>2</w:t>
      </w:r>
      <w:r w:rsidR="002760C2">
        <w:rPr>
          <w:rFonts w:ascii="Arial Narrow" w:hAnsi="Arial Narrow"/>
          <w:b/>
          <w:sz w:val="22"/>
          <w:szCs w:val="22"/>
        </w:rPr>
        <w:t>1</w:t>
      </w:r>
      <w:r w:rsidRPr="00C31F4F">
        <w:rPr>
          <w:rFonts w:ascii="Arial Narrow" w:hAnsi="Arial Narrow"/>
          <w:b/>
          <w:sz w:val="22"/>
          <w:szCs w:val="22"/>
        </w:rPr>
        <w:t>.</w:t>
      </w:r>
      <w:proofErr w:type="gramEnd"/>
    </w:p>
    <w:p w:rsidR="0083724E" w:rsidRDefault="0083724E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3724E" w:rsidRDefault="0083724E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AOP 253 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 xml:space="preserve"> 254 </w:t>
      </w: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Početno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stanje</w:t>
      </w:r>
      <w:proofErr w:type="spellEnd"/>
      <w:r>
        <w:rPr>
          <w:rFonts w:ascii="Arial Narrow" w:hAnsi="Arial Narrow"/>
          <w:sz w:val="22"/>
          <w:szCs w:val="22"/>
        </w:rPr>
        <w:t xml:space="preserve"> je </w:t>
      </w:r>
      <w:proofErr w:type="spellStart"/>
      <w:r>
        <w:rPr>
          <w:rFonts w:ascii="Arial Narrow" w:hAnsi="Arial Narrow"/>
          <w:sz w:val="22"/>
          <w:szCs w:val="22"/>
        </w:rPr>
        <w:t>umanjeno</w:t>
      </w:r>
      <w:proofErr w:type="spellEnd"/>
      <w:r>
        <w:rPr>
          <w:rFonts w:ascii="Arial Narrow" w:hAnsi="Arial Narrow"/>
          <w:sz w:val="22"/>
          <w:szCs w:val="22"/>
        </w:rPr>
        <w:t xml:space="preserve"> u </w:t>
      </w:r>
      <w:proofErr w:type="spellStart"/>
      <w:r>
        <w:rPr>
          <w:rFonts w:ascii="Arial Narrow" w:hAnsi="Arial Narrow"/>
          <w:sz w:val="22"/>
          <w:szCs w:val="22"/>
        </w:rPr>
        <w:t>ukupnom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iznosu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</w:t>
      </w:r>
      <w:proofErr w:type="spellEnd"/>
      <w:r>
        <w:rPr>
          <w:rFonts w:ascii="Arial Narrow" w:hAnsi="Arial Narrow"/>
          <w:sz w:val="22"/>
          <w:szCs w:val="22"/>
        </w:rPr>
        <w:t xml:space="preserve"> 448.288,00 </w:t>
      </w:r>
      <w:proofErr w:type="spellStart"/>
      <w:r>
        <w:rPr>
          <w:rFonts w:ascii="Arial Narrow" w:hAnsi="Arial Narrow"/>
          <w:sz w:val="22"/>
          <w:szCs w:val="22"/>
        </w:rPr>
        <w:t>kuna</w:t>
      </w:r>
      <w:proofErr w:type="spellEnd"/>
      <w:r>
        <w:rPr>
          <w:rFonts w:ascii="Arial Narrow" w:hAnsi="Arial Narrow"/>
          <w:sz w:val="22"/>
          <w:szCs w:val="22"/>
        </w:rPr>
        <w:t xml:space="preserve"> a </w:t>
      </w:r>
      <w:proofErr w:type="spellStart"/>
      <w:r>
        <w:rPr>
          <w:rFonts w:ascii="Arial Narrow" w:hAnsi="Arial Narrow"/>
          <w:sz w:val="22"/>
          <w:szCs w:val="22"/>
        </w:rPr>
        <w:t>odnosilo</w:t>
      </w:r>
      <w:proofErr w:type="spellEnd"/>
      <w:r>
        <w:rPr>
          <w:rFonts w:ascii="Arial Narrow" w:hAnsi="Arial Narrow"/>
          <w:sz w:val="22"/>
          <w:szCs w:val="22"/>
        </w:rPr>
        <w:t xml:space="preserve"> se </w:t>
      </w:r>
      <w:proofErr w:type="spellStart"/>
      <w:r>
        <w:rPr>
          <w:rFonts w:ascii="Arial Narrow" w:hAnsi="Arial Narrow"/>
          <w:sz w:val="22"/>
          <w:szCs w:val="22"/>
        </w:rPr>
        <w:t>na</w:t>
      </w:r>
      <w:proofErr w:type="spellEnd"/>
      <w:r>
        <w:rPr>
          <w:rFonts w:ascii="Arial Narrow" w:hAnsi="Arial Narrow"/>
          <w:sz w:val="22"/>
          <w:szCs w:val="22"/>
        </w:rPr>
        <w:t xml:space="preserve"> 2 </w:t>
      </w:r>
      <w:proofErr w:type="spellStart"/>
      <w:r>
        <w:rPr>
          <w:rFonts w:ascii="Arial Narrow" w:hAnsi="Arial Narrow"/>
          <w:sz w:val="22"/>
          <w:szCs w:val="22"/>
        </w:rPr>
        <w:t>sudska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spora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 xml:space="preserve">( </w:t>
      </w:r>
      <w:proofErr w:type="spellStart"/>
      <w:r>
        <w:rPr>
          <w:rFonts w:ascii="Arial Narrow" w:hAnsi="Arial Narrow"/>
          <w:sz w:val="22"/>
          <w:szCs w:val="22"/>
        </w:rPr>
        <w:t>tužbe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Galerije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umjetnina</w:t>
      </w:r>
      <w:proofErr w:type="spellEnd"/>
      <w:r>
        <w:rPr>
          <w:rFonts w:ascii="Arial Narrow" w:hAnsi="Arial Narrow"/>
          <w:sz w:val="22"/>
          <w:szCs w:val="22"/>
        </w:rPr>
        <w:t xml:space="preserve">). U 2021.godini </w:t>
      </w:r>
      <w:proofErr w:type="spellStart"/>
      <w:r>
        <w:rPr>
          <w:rFonts w:ascii="Arial Narrow" w:hAnsi="Arial Narrow"/>
          <w:sz w:val="22"/>
          <w:szCs w:val="22"/>
        </w:rPr>
        <w:t>sporovi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okončani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te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donesene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presude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4C00B2" w:rsidRDefault="004C00B2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spor</w:t>
      </w:r>
      <w:proofErr w:type="spellEnd"/>
      <w:r>
        <w:rPr>
          <w:rFonts w:ascii="Arial Narrow" w:hAnsi="Arial Narrow"/>
          <w:sz w:val="22"/>
          <w:szCs w:val="22"/>
        </w:rPr>
        <w:t xml:space="preserve">  </w:t>
      </w:r>
      <w:proofErr w:type="spellStart"/>
      <w:r>
        <w:rPr>
          <w:rFonts w:ascii="Arial Narrow" w:hAnsi="Arial Narrow"/>
          <w:sz w:val="22"/>
          <w:szCs w:val="22"/>
        </w:rPr>
        <w:t>tužba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protiv</w:t>
      </w:r>
      <w:proofErr w:type="spellEnd"/>
      <w:r>
        <w:rPr>
          <w:rFonts w:ascii="Arial Narrow" w:hAnsi="Arial Narrow"/>
          <w:sz w:val="22"/>
          <w:szCs w:val="22"/>
        </w:rPr>
        <w:t xml:space="preserve"> Plan B </w:t>
      </w:r>
      <w:proofErr w:type="spellStart"/>
      <w:r>
        <w:rPr>
          <w:rFonts w:ascii="Arial Narrow" w:hAnsi="Arial Narrow"/>
          <w:sz w:val="22"/>
          <w:szCs w:val="22"/>
        </w:rPr>
        <w:t>d.o.o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kod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Trgovačkog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suda</w:t>
      </w:r>
      <w:proofErr w:type="spellEnd"/>
      <w:r>
        <w:rPr>
          <w:rFonts w:ascii="Arial Narrow" w:hAnsi="Arial Narrow"/>
          <w:sz w:val="22"/>
          <w:szCs w:val="22"/>
        </w:rPr>
        <w:t xml:space="preserve"> u </w:t>
      </w:r>
      <w:proofErr w:type="spellStart"/>
      <w:r>
        <w:rPr>
          <w:rFonts w:ascii="Arial Narrow" w:hAnsi="Arial Narrow"/>
          <w:sz w:val="22"/>
          <w:szCs w:val="22"/>
        </w:rPr>
        <w:t>Splitu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radi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iznosa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</w:t>
      </w:r>
      <w:proofErr w:type="spellEnd"/>
      <w:r>
        <w:rPr>
          <w:rFonts w:ascii="Arial Narrow" w:hAnsi="Arial Narrow"/>
          <w:sz w:val="22"/>
          <w:szCs w:val="22"/>
        </w:rPr>
        <w:t xml:space="preserve"> 71.838,46 </w:t>
      </w:r>
      <w:proofErr w:type="spellStart"/>
      <w:r>
        <w:rPr>
          <w:rFonts w:ascii="Arial Narrow" w:hAnsi="Arial Narrow"/>
          <w:sz w:val="22"/>
          <w:szCs w:val="22"/>
        </w:rPr>
        <w:t>kuna</w:t>
      </w:r>
      <w:proofErr w:type="spellEnd"/>
      <w:r>
        <w:rPr>
          <w:rFonts w:ascii="Arial Narrow" w:hAnsi="Arial Narrow"/>
          <w:sz w:val="22"/>
          <w:szCs w:val="22"/>
        </w:rPr>
        <w:t xml:space="preserve"> pod br. Povvr-1122/2016 </w:t>
      </w:r>
      <w:r w:rsidR="001B36A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1B36A0">
        <w:rPr>
          <w:rFonts w:ascii="Arial Narrow" w:hAnsi="Arial Narrow"/>
          <w:sz w:val="22"/>
          <w:szCs w:val="22"/>
        </w:rPr>
        <w:t>te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6A0">
        <w:rPr>
          <w:rFonts w:ascii="Arial Narrow" w:hAnsi="Arial Narrow"/>
          <w:sz w:val="22"/>
          <w:szCs w:val="22"/>
        </w:rPr>
        <w:t>ukidanje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6A0">
        <w:rPr>
          <w:rFonts w:ascii="Arial Narrow" w:hAnsi="Arial Narrow"/>
          <w:sz w:val="22"/>
          <w:szCs w:val="22"/>
        </w:rPr>
        <w:t>klauzule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6A0">
        <w:rPr>
          <w:rFonts w:ascii="Arial Narrow" w:hAnsi="Arial Narrow"/>
          <w:sz w:val="22"/>
          <w:szCs w:val="22"/>
        </w:rPr>
        <w:t>ovršnosti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6A0">
        <w:rPr>
          <w:rFonts w:ascii="Arial Narrow" w:hAnsi="Arial Narrow"/>
          <w:sz w:val="22"/>
          <w:szCs w:val="22"/>
        </w:rPr>
        <w:t>pred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6A0">
        <w:rPr>
          <w:rFonts w:ascii="Arial Narrow" w:hAnsi="Arial Narrow"/>
          <w:sz w:val="22"/>
          <w:szCs w:val="22"/>
        </w:rPr>
        <w:t>Općinskim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6A0">
        <w:rPr>
          <w:rFonts w:ascii="Arial Narrow" w:hAnsi="Arial Narrow"/>
          <w:sz w:val="22"/>
          <w:szCs w:val="22"/>
        </w:rPr>
        <w:t>sudom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u </w:t>
      </w:r>
      <w:proofErr w:type="spellStart"/>
      <w:r w:rsidR="001B36A0">
        <w:rPr>
          <w:rFonts w:ascii="Arial Narrow" w:hAnsi="Arial Narrow"/>
          <w:sz w:val="22"/>
          <w:szCs w:val="22"/>
        </w:rPr>
        <w:t>Splitu</w:t>
      </w:r>
      <w:proofErr w:type="spellEnd"/>
      <w:r w:rsidR="001B36A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1B36A0">
        <w:rPr>
          <w:rFonts w:ascii="Arial Narrow" w:hAnsi="Arial Narrow"/>
          <w:sz w:val="22"/>
          <w:szCs w:val="22"/>
        </w:rPr>
        <w:t>Posl</w:t>
      </w:r>
      <w:proofErr w:type="spellEnd"/>
      <w:r w:rsidR="001B36A0">
        <w:rPr>
          <w:rFonts w:ascii="Arial Narrow" w:hAnsi="Arial Narrow"/>
          <w:sz w:val="22"/>
          <w:szCs w:val="22"/>
        </w:rPr>
        <w:t>. Br.: R1-797/16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postupak</w:t>
      </w:r>
      <w:proofErr w:type="spellEnd"/>
      <w:r>
        <w:rPr>
          <w:rFonts w:ascii="Arial Narrow" w:hAnsi="Arial Narrow"/>
          <w:sz w:val="22"/>
          <w:szCs w:val="22"/>
        </w:rPr>
        <w:t xml:space="preserve"> je </w:t>
      </w:r>
      <w:proofErr w:type="spellStart"/>
      <w:r>
        <w:rPr>
          <w:rFonts w:ascii="Arial Narrow" w:hAnsi="Arial Narrow"/>
          <w:sz w:val="22"/>
          <w:szCs w:val="22"/>
        </w:rPr>
        <w:t>prekinut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radi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nastupanja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stečaja</w:t>
      </w:r>
      <w:proofErr w:type="spellEnd"/>
      <w:r>
        <w:rPr>
          <w:rFonts w:ascii="Arial Narrow" w:hAnsi="Arial Narrow"/>
          <w:sz w:val="22"/>
          <w:szCs w:val="22"/>
        </w:rPr>
        <w:t xml:space="preserve"> Plana B </w:t>
      </w:r>
      <w:proofErr w:type="spellStart"/>
      <w:r>
        <w:rPr>
          <w:rFonts w:ascii="Arial Narrow" w:hAnsi="Arial Narrow"/>
          <w:sz w:val="22"/>
          <w:szCs w:val="22"/>
        </w:rPr>
        <w:t>odnosno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njegovog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brisanja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registra</w:t>
      </w:r>
      <w:proofErr w:type="spellEnd"/>
      <w:r>
        <w:rPr>
          <w:rFonts w:ascii="Arial Narrow" w:hAnsi="Arial Narrow"/>
          <w:sz w:val="22"/>
          <w:szCs w:val="22"/>
        </w:rPr>
        <w:t xml:space="preserve">  </w:t>
      </w:r>
      <w:proofErr w:type="spellStart"/>
      <w:r w:rsidR="004C00B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rgovačkog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suda</w:t>
      </w:r>
      <w:proofErr w:type="spellEnd"/>
      <w:r>
        <w:rPr>
          <w:rFonts w:ascii="Arial Narrow" w:hAnsi="Arial Narrow"/>
          <w:sz w:val="22"/>
          <w:szCs w:val="22"/>
        </w:rPr>
        <w:t xml:space="preserve"> u </w:t>
      </w:r>
      <w:proofErr w:type="spellStart"/>
      <w:r>
        <w:rPr>
          <w:rFonts w:ascii="Arial Narrow" w:hAnsi="Arial Narrow"/>
          <w:sz w:val="22"/>
          <w:szCs w:val="22"/>
        </w:rPr>
        <w:t>skraćenom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postupku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radi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nedostatka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imovine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društva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spor</w:t>
      </w:r>
      <w:proofErr w:type="spellEnd"/>
      <w:r>
        <w:rPr>
          <w:rFonts w:ascii="Arial Narrow" w:hAnsi="Arial Narrow"/>
          <w:sz w:val="22"/>
          <w:szCs w:val="22"/>
        </w:rPr>
        <w:t xml:space="preserve"> pod </w:t>
      </w:r>
      <w:proofErr w:type="spellStart"/>
      <w:r>
        <w:rPr>
          <w:rFonts w:ascii="Arial Narrow" w:hAnsi="Arial Narrow"/>
          <w:sz w:val="22"/>
          <w:szCs w:val="22"/>
        </w:rPr>
        <w:t>brojem</w:t>
      </w:r>
      <w:proofErr w:type="spellEnd"/>
      <w:r>
        <w:rPr>
          <w:rFonts w:ascii="Arial Narrow" w:hAnsi="Arial Narrow"/>
          <w:sz w:val="22"/>
          <w:szCs w:val="22"/>
        </w:rPr>
        <w:t xml:space="preserve"> P-1768/2011 </w:t>
      </w:r>
      <w:proofErr w:type="spellStart"/>
      <w:r>
        <w:rPr>
          <w:rFonts w:ascii="Arial Narrow" w:hAnsi="Arial Narrow"/>
          <w:sz w:val="22"/>
          <w:szCs w:val="22"/>
        </w:rPr>
        <w:t>koji</w:t>
      </w:r>
      <w:proofErr w:type="spellEnd"/>
      <w:r>
        <w:rPr>
          <w:rFonts w:ascii="Arial Narrow" w:hAnsi="Arial Narrow"/>
          <w:sz w:val="22"/>
          <w:szCs w:val="22"/>
        </w:rPr>
        <w:t xml:space="preserve"> se </w:t>
      </w:r>
      <w:proofErr w:type="spellStart"/>
      <w:r>
        <w:rPr>
          <w:rFonts w:ascii="Arial Narrow" w:hAnsi="Arial Narrow"/>
          <w:sz w:val="22"/>
          <w:szCs w:val="22"/>
        </w:rPr>
        <w:t>odnosi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nedostatke</w:t>
      </w:r>
      <w:proofErr w:type="spellEnd"/>
      <w:r>
        <w:rPr>
          <w:rFonts w:ascii="Arial Narrow" w:hAnsi="Arial Narrow"/>
          <w:sz w:val="22"/>
          <w:szCs w:val="22"/>
        </w:rPr>
        <w:t xml:space="preserve"> u </w:t>
      </w:r>
      <w:proofErr w:type="spellStart"/>
      <w:r>
        <w:rPr>
          <w:rFonts w:ascii="Arial Narrow" w:hAnsi="Arial Narrow"/>
          <w:sz w:val="22"/>
          <w:szCs w:val="22"/>
        </w:rPr>
        <w:t>izvedbi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kanalizacije</w:t>
      </w:r>
      <w:proofErr w:type="spellEnd"/>
      <w:r>
        <w:rPr>
          <w:rFonts w:ascii="Arial Narrow" w:hAnsi="Arial Narrow"/>
          <w:sz w:val="22"/>
          <w:szCs w:val="22"/>
        </w:rPr>
        <w:t xml:space="preserve"> u </w:t>
      </w:r>
      <w:proofErr w:type="spellStart"/>
      <w:r>
        <w:rPr>
          <w:rFonts w:ascii="Arial Narrow" w:hAnsi="Arial Narrow"/>
          <w:sz w:val="22"/>
          <w:szCs w:val="22"/>
        </w:rPr>
        <w:t>ulici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Kralja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Tomislava</w:t>
      </w:r>
      <w:proofErr w:type="spellEnd"/>
      <w:r>
        <w:rPr>
          <w:rFonts w:ascii="Arial Narrow" w:hAnsi="Arial Narrow"/>
          <w:sz w:val="22"/>
          <w:szCs w:val="22"/>
        </w:rPr>
        <w:t xml:space="preserve"> 15, </w:t>
      </w:r>
      <w:proofErr w:type="gramStart"/>
      <w:r>
        <w:rPr>
          <w:rFonts w:ascii="Arial Narrow" w:hAnsi="Arial Narrow"/>
          <w:sz w:val="22"/>
          <w:szCs w:val="22"/>
        </w:rPr>
        <w:t xml:space="preserve">split  </w:t>
      </w:r>
      <w:proofErr w:type="spellStart"/>
      <w:r>
        <w:rPr>
          <w:rFonts w:ascii="Arial Narrow" w:hAnsi="Arial Narrow"/>
          <w:sz w:val="22"/>
          <w:szCs w:val="22"/>
        </w:rPr>
        <w:t>donesena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je </w:t>
      </w:r>
      <w:proofErr w:type="spellStart"/>
      <w:r>
        <w:rPr>
          <w:rFonts w:ascii="Arial Narrow" w:hAnsi="Arial Narrow"/>
          <w:sz w:val="22"/>
          <w:szCs w:val="22"/>
        </w:rPr>
        <w:t>presuda</w:t>
      </w:r>
      <w:proofErr w:type="spellEnd"/>
      <w:r>
        <w:rPr>
          <w:rFonts w:ascii="Arial Narrow" w:hAnsi="Arial Narrow"/>
          <w:sz w:val="22"/>
          <w:szCs w:val="22"/>
        </w:rPr>
        <w:t xml:space="preserve"> u </w:t>
      </w:r>
      <w:proofErr w:type="spellStart"/>
      <w:r>
        <w:rPr>
          <w:rFonts w:ascii="Arial Narrow" w:hAnsi="Arial Narrow"/>
          <w:sz w:val="22"/>
          <w:szCs w:val="22"/>
        </w:rPr>
        <w:t>korist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tuženika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z w:val="22"/>
          <w:szCs w:val="22"/>
        </w:rPr>
        <w:t xml:space="preserve"> je </w:t>
      </w:r>
      <w:proofErr w:type="spellStart"/>
      <w:r>
        <w:rPr>
          <w:rFonts w:ascii="Arial Narrow" w:hAnsi="Arial Narrow"/>
          <w:sz w:val="22"/>
          <w:szCs w:val="22"/>
        </w:rPr>
        <w:t>na</w:t>
      </w:r>
      <w:proofErr w:type="spellEnd"/>
      <w:r>
        <w:rPr>
          <w:rFonts w:ascii="Arial Narrow" w:hAnsi="Arial Narrow"/>
          <w:sz w:val="22"/>
          <w:szCs w:val="22"/>
        </w:rPr>
        <w:t xml:space="preserve"> AOP 253 I 254 </w:t>
      </w:r>
      <w:proofErr w:type="spellStart"/>
      <w:r>
        <w:rPr>
          <w:rFonts w:ascii="Arial Narrow" w:hAnsi="Arial Narrow"/>
          <w:sz w:val="22"/>
          <w:szCs w:val="22"/>
        </w:rPr>
        <w:t>umanjen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iznos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od</w:t>
      </w:r>
      <w:proofErr w:type="spellEnd"/>
      <w:r>
        <w:rPr>
          <w:rFonts w:ascii="Arial Narrow" w:hAnsi="Arial Narrow"/>
          <w:sz w:val="22"/>
          <w:szCs w:val="22"/>
        </w:rPr>
        <w:t xml:space="preserve"> 376.449,86 </w:t>
      </w:r>
      <w:proofErr w:type="spellStart"/>
      <w:r>
        <w:rPr>
          <w:rFonts w:ascii="Arial Narrow" w:hAnsi="Arial Narrow"/>
          <w:sz w:val="22"/>
          <w:szCs w:val="22"/>
        </w:rPr>
        <w:t>kuna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koliko</w:t>
      </w:r>
      <w:proofErr w:type="spellEnd"/>
      <w:r>
        <w:rPr>
          <w:rFonts w:ascii="Arial Narrow" w:hAnsi="Arial Narrow"/>
          <w:sz w:val="22"/>
          <w:szCs w:val="22"/>
        </w:rPr>
        <w:t xml:space="preserve"> je </w:t>
      </w:r>
      <w:proofErr w:type="spellStart"/>
      <w:r>
        <w:rPr>
          <w:rFonts w:ascii="Arial Narrow" w:hAnsi="Arial Narrow"/>
          <w:sz w:val="22"/>
          <w:szCs w:val="22"/>
        </w:rPr>
        <w:t>potraživala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Galerija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umjetnina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="004C00B2">
        <w:rPr>
          <w:rFonts w:ascii="Arial Narrow" w:hAnsi="Arial Narrow"/>
          <w:sz w:val="22"/>
          <w:szCs w:val="22"/>
        </w:rPr>
        <w:t xml:space="preserve"> </w:t>
      </w: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66168" w:rsidRDefault="00F66168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Voditeljica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računovodstva</w:t>
      </w:r>
      <w:proofErr w:type="spellEnd"/>
      <w:r>
        <w:rPr>
          <w:rFonts w:ascii="Arial Narrow" w:hAnsi="Arial Narrow"/>
          <w:sz w:val="22"/>
          <w:szCs w:val="22"/>
        </w:rPr>
        <w:t xml:space="preserve">:                                                                                         </w:t>
      </w:r>
      <w:proofErr w:type="spellStart"/>
      <w:r>
        <w:rPr>
          <w:rFonts w:ascii="Arial Narrow" w:hAnsi="Arial Narrow"/>
          <w:sz w:val="22"/>
          <w:szCs w:val="22"/>
        </w:rPr>
        <w:t>Ravnateljica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Galerije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umjetnina</w:t>
      </w:r>
      <w:proofErr w:type="spellEnd"/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Default="00F45306" w:rsidP="00F45306">
      <w:pPr>
        <w:rPr>
          <w:rFonts w:ascii="Arial Narrow" w:hAnsi="Arial Narrow"/>
          <w:sz w:val="22"/>
          <w:szCs w:val="22"/>
        </w:rPr>
      </w:pPr>
    </w:p>
    <w:p w:rsidR="00F45306" w:rsidRPr="00D525D5" w:rsidRDefault="00F45306" w:rsidP="00F45306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Nataša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Eterović-Sorić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  <w:proofErr w:type="spellStart"/>
      <w:r>
        <w:rPr>
          <w:rFonts w:ascii="Arial Narrow" w:hAnsi="Arial Narrow"/>
          <w:sz w:val="22"/>
          <w:szCs w:val="22"/>
        </w:rPr>
        <w:t>Jasminka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Babić</w:t>
      </w:r>
      <w:proofErr w:type="spellEnd"/>
    </w:p>
    <w:p w:rsidR="0083724E" w:rsidRDefault="0083724E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45306" w:rsidRDefault="00F45306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45306" w:rsidRDefault="00F45306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45306" w:rsidRDefault="00F45306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66168" w:rsidRDefault="00F66168" w:rsidP="004D739A">
      <w:pPr>
        <w:tabs>
          <w:tab w:val="left" w:pos="6000"/>
        </w:tabs>
        <w:jc w:val="center"/>
        <w:rPr>
          <w:rFonts w:ascii="Arial Narrow" w:hAnsi="Arial Narrow"/>
          <w:b/>
          <w:sz w:val="22"/>
          <w:szCs w:val="22"/>
        </w:rPr>
      </w:pPr>
    </w:p>
    <w:sectPr w:rsidR="00F66168" w:rsidSect="004B57F9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E1C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3380877"/>
    <w:multiLevelType w:val="hybridMultilevel"/>
    <w:tmpl w:val="8ED64286"/>
    <w:lvl w:ilvl="0" w:tplc="FEC0A4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8321B"/>
    <w:multiLevelType w:val="hybridMultilevel"/>
    <w:tmpl w:val="D5940FF4"/>
    <w:lvl w:ilvl="0" w:tplc="3E70C3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BE2F52"/>
    <w:multiLevelType w:val="singleLevel"/>
    <w:tmpl w:val="133C50B6"/>
    <w:lvl w:ilvl="0">
      <w:start w:val="61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2D4B5F43"/>
    <w:multiLevelType w:val="hybridMultilevel"/>
    <w:tmpl w:val="794CE796"/>
    <w:lvl w:ilvl="0" w:tplc="7618D2A4">
      <w:start w:val="212"/>
      <w:numFmt w:val="bullet"/>
      <w:lvlText w:val="-"/>
      <w:lvlJc w:val="left"/>
      <w:pPr>
        <w:ind w:left="14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5">
    <w:nsid w:val="33F90C03"/>
    <w:multiLevelType w:val="hybridMultilevel"/>
    <w:tmpl w:val="4CD4ED0E"/>
    <w:lvl w:ilvl="0" w:tplc="8106335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46A57E5B"/>
    <w:multiLevelType w:val="hybridMultilevel"/>
    <w:tmpl w:val="138C31B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47FEA"/>
    <w:multiLevelType w:val="hybridMultilevel"/>
    <w:tmpl w:val="9FA88BD8"/>
    <w:lvl w:ilvl="0" w:tplc="42C61186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A5CB9"/>
    <w:rsid w:val="00004513"/>
    <w:rsid w:val="00005B5D"/>
    <w:rsid w:val="000061FC"/>
    <w:rsid w:val="000122AD"/>
    <w:rsid w:val="000130DB"/>
    <w:rsid w:val="0002152A"/>
    <w:rsid w:val="00035BEA"/>
    <w:rsid w:val="0003648E"/>
    <w:rsid w:val="00051138"/>
    <w:rsid w:val="00053D7D"/>
    <w:rsid w:val="0006472D"/>
    <w:rsid w:val="000746C5"/>
    <w:rsid w:val="000777F8"/>
    <w:rsid w:val="00083A43"/>
    <w:rsid w:val="00085A83"/>
    <w:rsid w:val="00087318"/>
    <w:rsid w:val="00091640"/>
    <w:rsid w:val="00092700"/>
    <w:rsid w:val="00096032"/>
    <w:rsid w:val="00097FA9"/>
    <w:rsid w:val="000B52F0"/>
    <w:rsid w:val="000C2A7D"/>
    <w:rsid w:val="000D2B87"/>
    <w:rsid w:val="000F20ED"/>
    <w:rsid w:val="000F5840"/>
    <w:rsid w:val="000F5A68"/>
    <w:rsid w:val="00100614"/>
    <w:rsid w:val="00101626"/>
    <w:rsid w:val="00103A9D"/>
    <w:rsid w:val="00103CBB"/>
    <w:rsid w:val="0010583F"/>
    <w:rsid w:val="00106419"/>
    <w:rsid w:val="00111FE3"/>
    <w:rsid w:val="00113000"/>
    <w:rsid w:val="0011668D"/>
    <w:rsid w:val="00131E91"/>
    <w:rsid w:val="00132626"/>
    <w:rsid w:val="001359A8"/>
    <w:rsid w:val="00135B6A"/>
    <w:rsid w:val="00136B3B"/>
    <w:rsid w:val="001376EA"/>
    <w:rsid w:val="00137D21"/>
    <w:rsid w:val="00140C77"/>
    <w:rsid w:val="00141ED0"/>
    <w:rsid w:val="001436FD"/>
    <w:rsid w:val="00145DD9"/>
    <w:rsid w:val="001465E3"/>
    <w:rsid w:val="00150455"/>
    <w:rsid w:val="00157347"/>
    <w:rsid w:val="00160B3A"/>
    <w:rsid w:val="00164144"/>
    <w:rsid w:val="00164714"/>
    <w:rsid w:val="00164BA3"/>
    <w:rsid w:val="00165FCF"/>
    <w:rsid w:val="001668EB"/>
    <w:rsid w:val="00167ECE"/>
    <w:rsid w:val="00173B4D"/>
    <w:rsid w:val="001756DE"/>
    <w:rsid w:val="001800AB"/>
    <w:rsid w:val="00180134"/>
    <w:rsid w:val="001916AE"/>
    <w:rsid w:val="0019328E"/>
    <w:rsid w:val="001957C9"/>
    <w:rsid w:val="00197B96"/>
    <w:rsid w:val="001A7186"/>
    <w:rsid w:val="001B1F73"/>
    <w:rsid w:val="001B2CF1"/>
    <w:rsid w:val="001B35A3"/>
    <w:rsid w:val="001B36A0"/>
    <w:rsid w:val="001B43FB"/>
    <w:rsid w:val="001B727E"/>
    <w:rsid w:val="001B7A93"/>
    <w:rsid w:val="001C01C3"/>
    <w:rsid w:val="001C0702"/>
    <w:rsid w:val="001D3D4E"/>
    <w:rsid w:val="001E1935"/>
    <w:rsid w:val="001E5285"/>
    <w:rsid w:val="001E7B8E"/>
    <w:rsid w:val="001F1DE9"/>
    <w:rsid w:val="001F2EBE"/>
    <w:rsid w:val="00212003"/>
    <w:rsid w:val="0021310B"/>
    <w:rsid w:val="00214FD7"/>
    <w:rsid w:val="00217E2E"/>
    <w:rsid w:val="002214D8"/>
    <w:rsid w:val="00223B59"/>
    <w:rsid w:val="002249CA"/>
    <w:rsid w:val="00233E55"/>
    <w:rsid w:val="002456C9"/>
    <w:rsid w:val="00246402"/>
    <w:rsid w:val="00246BA4"/>
    <w:rsid w:val="00247075"/>
    <w:rsid w:val="00250C5D"/>
    <w:rsid w:val="002537BE"/>
    <w:rsid w:val="00253B41"/>
    <w:rsid w:val="00254A51"/>
    <w:rsid w:val="00260921"/>
    <w:rsid w:val="00262DD6"/>
    <w:rsid w:val="002634B8"/>
    <w:rsid w:val="00270786"/>
    <w:rsid w:val="002760C2"/>
    <w:rsid w:val="00277665"/>
    <w:rsid w:val="002805A1"/>
    <w:rsid w:val="00284760"/>
    <w:rsid w:val="0028652C"/>
    <w:rsid w:val="0029006A"/>
    <w:rsid w:val="00292B6F"/>
    <w:rsid w:val="00295067"/>
    <w:rsid w:val="00296DC0"/>
    <w:rsid w:val="002A0088"/>
    <w:rsid w:val="002A05A8"/>
    <w:rsid w:val="002A150C"/>
    <w:rsid w:val="002A4084"/>
    <w:rsid w:val="002A5629"/>
    <w:rsid w:val="002A58A6"/>
    <w:rsid w:val="002A5C1D"/>
    <w:rsid w:val="002B32FE"/>
    <w:rsid w:val="002B7445"/>
    <w:rsid w:val="002C041D"/>
    <w:rsid w:val="002D183E"/>
    <w:rsid w:val="002D2828"/>
    <w:rsid w:val="002D750A"/>
    <w:rsid w:val="002E0217"/>
    <w:rsid w:val="002E10AC"/>
    <w:rsid w:val="002E33C4"/>
    <w:rsid w:val="002E40E3"/>
    <w:rsid w:val="002E7C33"/>
    <w:rsid w:val="002F16F3"/>
    <w:rsid w:val="00302499"/>
    <w:rsid w:val="00302EC3"/>
    <w:rsid w:val="00303F4A"/>
    <w:rsid w:val="0030438C"/>
    <w:rsid w:val="00304FBD"/>
    <w:rsid w:val="00305702"/>
    <w:rsid w:val="003102C0"/>
    <w:rsid w:val="00317F30"/>
    <w:rsid w:val="0033790E"/>
    <w:rsid w:val="00337E18"/>
    <w:rsid w:val="00341877"/>
    <w:rsid w:val="00341F34"/>
    <w:rsid w:val="003444DA"/>
    <w:rsid w:val="00346A2F"/>
    <w:rsid w:val="00346A45"/>
    <w:rsid w:val="00346C16"/>
    <w:rsid w:val="0034727D"/>
    <w:rsid w:val="0035113F"/>
    <w:rsid w:val="003519A8"/>
    <w:rsid w:val="00352737"/>
    <w:rsid w:val="003639F0"/>
    <w:rsid w:val="003643BC"/>
    <w:rsid w:val="0036505C"/>
    <w:rsid w:val="00373D97"/>
    <w:rsid w:val="00376DC4"/>
    <w:rsid w:val="00381111"/>
    <w:rsid w:val="00385C8C"/>
    <w:rsid w:val="0039016D"/>
    <w:rsid w:val="003930C8"/>
    <w:rsid w:val="00393FCE"/>
    <w:rsid w:val="00395AA4"/>
    <w:rsid w:val="00397880"/>
    <w:rsid w:val="003A3336"/>
    <w:rsid w:val="003A7A71"/>
    <w:rsid w:val="003B0C20"/>
    <w:rsid w:val="003B17C2"/>
    <w:rsid w:val="003C11B3"/>
    <w:rsid w:val="003C24DE"/>
    <w:rsid w:val="003D3DC9"/>
    <w:rsid w:val="003D5F7A"/>
    <w:rsid w:val="003E135E"/>
    <w:rsid w:val="003E662E"/>
    <w:rsid w:val="003F177B"/>
    <w:rsid w:val="003F41AD"/>
    <w:rsid w:val="003F6335"/>
    <w:rsid w:val="003F76CA"/>
    <w:rsid w:val="004014DA"/>
    <w:rsid w:val="0040248F"/>
    <w:rsid w:val="00406F05"/>
    <w:rsid w:val="00412A3E"/>
    <w:rsid w:val="00413885"/>
    <w:rsid w:val="004152F0"/>
    <w:rsid w:val="004225FE"/>
    <w:rsid w:val="00423088"/>
    <w:rsid w:val="0044062F"/>
    <w:rsid w:val="00440BE1"/>
    <w:rsid w:val="00444585"/>
    <w:rsid w:val="00445484"/>
    <w:rsid w:val="00445ACC"/>
    <w:rsid w:val="00450A90"/>
    <w:rsid w:val="00451E3F"/>
    <w:rsid w:val="00456A23"/>
    <w:rsid w:val="004577F3"/>
    <w:rsid w:val="00461B61"/>
    <w:rsid w:val="00465931"/>
    <w:rsid w:val="00465E90"/>
    <w:rsid w:val="00466B81"/>
    <w:rsid w:val="00467438"/>
    <w:rsid w:val="004701CE"/>
    <w:rsid w:val="00475BAD"/>
    <w:rsid w:val="00484EFC"/>
    <w:rsid w:val="00490452"/>
    <w:rsid w:val="004967B1"/>
    <w:rsid w:val="00496DD2"/>
    <w:rsid w:val="004A2377"/>
    <w:rsid w:val="004A2C87"/>
    <w:rsid w:val="004A438B"/>
    <w:rsid w:val="004A7228"/>
    <w:rsid w:val="004B1150"/>
    <w:rsid w:val="004B176A"/>
    <w:rsid w:val="004B3EF2"/>
    <w:rsid w:val="004B5473"/>
    <w:rsid w:val="004B57F9"/>
    <w:rsid w:val="004B65A3"/>
    <w:rsid w:val="004B7D04"/>
    <w:rsid w:val="004C00B2"/>
    <w:rsid w:val="004C1177"/>
    <w:rsid w:val="004C1703"/>
    <w:rsid w:val="004C1DF3"/>
    <w:rsid w:val="004C21C5"/>
    <w:rsid w:val="004C23B8"/>
    <w:rsid w:val="004C25BE"/>
    <w:rsid w:val="004C3CB4"/>
    <w:rsid w:val="004C4DAF"/>
    <w:rsid w:val="004C5516"/>
    <w:rsid w:val="004C5705"/>
    <w:rsid w:val="004D6DA1"/>
    <w:rsid w:val="004D721C"/>
    <w:rsid w:val="004D739A"/>
    <w:rsid w:val="004E039F"/>
    <w:rsid w:val="004E5EF4"/>
    <w:rsid w:val="004F232C"/>
    <w:rsid w:val="004F300A"/>
    <w:rsid w:val="004F3049"/>
    <w:rsid w:val="004F753C"/>
    <w:rsid w:val="00507C42"/>
    <w:rsid w:val="0051209F"/>
    <w:rsid w:val="005137C5"/>
    <w:rsid w:val="00513DC4"/>
    <w:rsid w:val="00514871"/>
    <w:rsid w:val="00520309"/>
    <w:rsid w:val="0052544B"/>
    <w:rsid w:val="00526094"/>
    <w:rsid w:val="00527669"/>
    <w:rsid w:val="00531913"/>
    <w:rsid w:val="005321BA"/>
    <w:rsid w:val="00533E49"/>
    <w:rsid w:val="0053636A"/>
    <w:rsid w:val="005400A9"/>
    <w:rsid w:val="005443A3"/>
    <w:rsid w:val="00552254"/>
    <w:rsid w:val="00552DAF"/>
    <w:rsid w:val="00562BE6"/>
    <w:rsid w:val="005635EC"/>
    <w:rsid w:val="00566B36"/>
    <w:rsid w:val="00576AAC"/>
    <w:rsid w:val="005805AE"/>
    <w:rsid w:val="00580AB4"/>
    <w:rsid w:val="0059323F"/>
    <w:rsid w:val="005937B3"/>
    <w:rsid w:val="00593FBA"/>
    <w:rsid w:val="00596AE7"/>
    <w:rsid w:val="005A2BD7"/>
    <w:rsid w:val="005A3BE3"/>
    <w:rsid w:val="005A55FA"/>
    <w:rsid w:val="005A5C4E"/>
    <w:rsid w:val="005A61D9"/>
    <w:rsid w:val="005A6A39"/>
    <w:rsid w:val="005B12BB"/>
    <w:rsid w:val="005B65E5"/>
    <w:rsid w:val="005C04F6"/>
    <w:rsid w:val="005C14FB"/>
    <w:rsid w:val="005C5BA6"/>
    <w:rsid w:val="005C6342"/>
    <w:rsid w:val="005D02A1"/>
    <w:rsid w:val="005D068A"/>
    <w:rsid w:val="005D13E2"/>
    <w:rsid w:val="005D2783"/>
    <w:rsid w:val="005D3017"/>
    <w:rsid w:val="005D7B30"/>
    <w:rsid w:val="005E23E5"/>
    <w:rsid w:val="005E377D"/>
    <w:rsid w:val="005E4E54"/>
    <w:rsid w:val="005E5AEF"/>
    <w:rsid w:val="005F13CD"/>
    <w:rsid w:val="005F17D0"/>
    <w:rsid w:val="005F42BE"/>
    <w:rsid w:val="0060066E"/>
    <w:rsid w:val="006021AB"/>
    <w:rsid w:val="00603539"/>
    <w:rsid w:val="006110BA"/>
    <w:rsid w:val="00611B71"/>
    <w:rsid w:val="00615233"/>
    <w:rsid w:val="00634F69"/>
    <w:rsid w:val="00636BBE"/>
    <w:rsid w:val="00637CDD"/>
    <w:rsid w:val="00642796"/>
    <w:rsid w:val="00644EC5"/>
    <w:rsid w:val="006475B9"/>
    <w:rsid w:val="00651B05"/>
    <w:rsid w:val="00652FA9"/>
    <w:rsid w:val="0065672C"/>
    <w:rsid w:val="00662421"/>
    <w:rsid w:val="00671770"/>
    <w:rsid w:val="00671FA9"/>
    <w:rsid w:val="00672C7A"/>
    <w:rsid w:val="006736B1"/>
    <w:rsid w:val="006819C8"/>
    <w:rsid w:val="00683393"/>
    <w:rsid w:val="006834D3"/>
    <w:rsid w:val="0068381B"/>
    <w:rsid w:val="00692CF7"/>
    <w:rsid w:val="00694BEA"/>
    <w:rsid w:val="006A304D"/>
    <w:rsid w:val="006A48F3"/>
    <w:rsid w:val="006A50BB"/>
    <w:rsid w:val="006A7976"/>
    <w:rsid w:val="006B7E53"/>
    <w:rsid w:val="006C16B9"/>
    <w:rsid w:val="006C1D51"/>
    <w:rsid w:val="006C1EAD"/>
    <w:rsid w:val="006C2C58"/>
    <w:rsid w:val="006C3C44"/>
    <w:rsid w:val="006C5257"/>
    <w:rsid w:val="006D5D86"/>
    <w:rsid w:val="006D63AD"/>
    <w:rsid w:val="006D6CD0"/>
    <w:rsid w:val="006E2ECC"/>
    <w:rsid w:val="006E75BF"/>
    <w:rsid w:val="006F1F04"/>
    <w:rsid w:val="006F2FC8"/>
    <w:rsid w:val="006F319A"/>
    <w:rsid w:val="006F578F"/>
    <w:rsid w:val="00701369"/>
    <w:rsid w:val="00702330"/>
    <w:rsid w:val="00702E32"/>
    <w:rsid w:val="007119CF"/>
    <w:rsid w:val="00713337"/>
    <w:rsid w:val="00715AD9"/>
    <w:rsid w:val="00716F2A"/>
    <w:rsid w:val="00720014"/>
    <w:rsid w:val="007200AC"/>
    <w:rsid w:val="00725F1D"/>
    <w:rsid w:val="00727E1A"/>
    <w:rsid w:val="00730F91"/>
    <w:rsid w:val="00737C57"/>
    <w:rsid w:val="007464E4"/>
    <w:rsid w:val="00750A9C"/>
    <w:rsid w:val="0075290B"/>
    <w:rsid w:val="0075594E"/>
    <w:rsid w:val="00755D68"/>
    <w:rsid w:val="0075679B"/>
    <w:rsid w:val="00756985"/>
    <w:rsid w:val="0075706F"/>
    <w:rsid w:val="007570D7"/>
    <w:rsid w:val="00760506"/>
    <w:rsid w:val="00761D88"/>
    <w:rsid w:val="0076296A"/>
    <w:rsid w:val="00763358"/>
    <w:rsid w:val="00765BFF"/>
    <w:rsid w:val="0076671C"/>
    <w:rsid w:val="00767C01"/>
    <w:rsid w:val="007720DE"/>
    <w:rsid w:val="007725AE"/>
    <w:rsid w:val="00772751"/>
    <w:rsid w:val="007801AF"/>
    <w:rsid w:val="00780BD6"/>
    <w:rsid w:val="00781EA5"/>
    <w:rsid w:val="00782C83"/>
    <w:rsid w:val="0078613F"/>
    <w:rsid w:val="00790DF7"/>
    <w:rsid w:val="00792C12"/>
    <w:rsid w:val="007938F6"/>
    <w:rsid w:val="007A1F90"/>
    <w:rsid w:val="007A3802"/>
    <w:rsid w:val="007A6917"/>
    <w:rsid w:val="007A7F5F"/>
    <w:rsid w:val="007B4078"/>
    <w:rsid w:val="007C1060"/>
    <w:rsid w:val="007C7428"/>
    <w:rsid w:val="007D38B8"/>
    <w:rsid w:val="007D49DA"/>
    <w:rsid w:val="007E42CE"/>
    <w:rsid w:val="007E481F"/>
    <w:rsid w:val="007F0B60"/>
    <w:rsid w:val="007F1780"/>
    <w:rsid w:val="007F24E3"/>
    <w:rsid w:val="007F676B"/>
    <w:rsid w:val="007F755C"/>
    <w:rsid w:val="008110E4"/>
    <w:rsid w:val="0081251B"/>
    <w:rsid w:val="00821082"/>
    <w:rsid w:val="00822780"/>
    <w:rsid w:val="00822D88"/>
    <w:rsid w:val="00823C2C"/>
    <w:rsid w:val="008245E9"/>
    <w:rsid w:val="008259C4"/>
    <w:rsid w:val="00825B14"/>
    <w:rsid w:val="008329E3"/>
    <w:rsid w:val="0083724E"/>
    <w:rsid w:val="00851865"/>
    <w:rsid w:val="008532C0"/>
    <w:rsid w:val="008545BD"/>
    <w:rsid w:val="00864FA6"/>
    <w:rsid w:val="00865019"/>
    <w:rsid w:val="00867345"/>
    <w:rsid w:val="00867786"/>
    <w:rsid w:val="00873FC6"/>
    <w:rsid w:val="00874449"/>
    <w:rsid w:val="0087583F"/>
    <w:rsid w:val="00882D56"/>
    <w:rsid w:val="00883CA0"/>
    <w:rsid w:val="00885D71"/>
    <w:rsid w:val="0089020C"/>
    <w:rsid w:val="00892EFA"/>
    <w:rsid w:val="00896F3C"/>
    <w:rsid w:val="008A0E8D"/>
    <w:rsid w:val="008A49BB"/>
    <w:rsid w:val="008A4BDF"/>
    <w:rsid w:val="008A4EEF"/>
    <w:rsid w:val="008A5221"/>
    <w:rsid w:val="008A5AD8"/>
    <w:rsid w:val="008B304E"/>
    <w:rsid w:val="008B4024"/>
    <w:rsid w:val="008B6E16"/>
    <w:rsid w:val="008B70E4"/>
    <w:rsid w:val="008D3411"/>
    <w:rsid w:val="008D452C"/>
    <w:rsid w:val="008D5F5E"/>
    <w:rsid w:val="008D76E8"/>
    <w:rsid w:val="008E1BB7"/>
    <w:rsid w:val="008E20C3"/>
    <w:rsid w:val="008E431D"/>
    <w:rsid w:val="008F06AF"/>
    <w:rsid w:val="008F1D97"/>
    <w:rsid w:val="008F588A"/>
    <w:rsid w:val="008F7D5D"/>
    <w:rsid w:val="008F7FCE"/>
    <w:rsid w:val="0090224D"/>
    <w:rsid w:val="009028F4"/>
    <w:rsid w:val="009036AA"/>
    <w:rsid w:val="00905019"/>
    <w:rsid w:val="0090636A"/>
    <w:rsid w:val="00907B32"/>
    <w:rsid w:val="00912FB4"/>
    <w:rsid w:val="00916686"/>
    <w:rsid w:val="00923C01"/>
    <w:rsid w:val="0093308B"/>
    <w:rsid w:val="00935069"/>
    <w:rsid w:val="00937C7F"/>
    <w:rsid w:val="009404C8"/>
    <w:rsid w:val="00940670"/>
    <w:rsid w:val="00941D50"/>
    <w:rsid w:val="00944454"/>
    <w:rsid w:val="0094553D"/>
    <w:rsid w:val="0095054F"/>
    <w:rsid w:val="00951F12"/>
    <w:rsid w:val="00961C29"/>
    <w:rsid w:val="0096337F"/>
    <w:rsid w:val="00964DF5"/>
    <w:rsid w:val="00966DC5"/>
    <w:rsid w:val="009731EA"/>
    <w:rsid w:val="00975352"/>
    <w:rsid w:val="0097541D"/>
    <w:rsid w:val="00977955"/>
    <w:rsid w:val="00984D78"/>
    <w:rsid w:val="0098577F"/>
    <w:rsid w:val="00986B2F"/>
    <w:rsid w:val="009879E1"/>
    <w:rsid w:val="009915DA"/>
    <w:rsid w:val="00994F3D"/>
    <w:rsid w:val="009A0B40"/>
    <w:rsid w:val="009A35BC"/>
    <w:rsid w:val="009A7BE2"/>
    <w:rsid w:val="009B50D7"/>
    <w:rsid w:val="009B7BA8"/>
    <w:rsid w:val="009C1112"/>
    <w:rsid w:val="009C5908"/>
    <w:rsid w:val="009D3CB7"/>
    <w:rsid w:val="009D6854"/>
    <w:rsid w:val="009D759F"/>
    <w:rsid w:val="009E1F93"/>
    <w:rsid w:val="009F2E94"/>
    <w:rsid w:val="009F327C"/>
    <w:rsid w:val="009F36BE"/>
    <w:rsid w:val="009F52A4"/>
    <w:rsid w:val="00A01DA3"/>
    <w:rsid w:val="00A05621"/>
    <w:rsid w:val="00A06AD9"/>
    <w:rsid w:val="00A1127C"/>
    <w:rsid w:val="00A132C1"/>
    <w:rsid w:val="00A14586"/>
    <w:rsid w:val="00A17CA0"/>
    <w:rsid w:val="00A21E3A"/>
    <w:rsid w:val="00A32134"/>
    <w:rsid w:val="00A32F4E"/>
    <w:rsid w:val="00A332B0"/>
    <w:rsid w:val="00A34073"/>
    <w:rsid w:val="00A343B7"/>
    <w:rsid w:val="00A37A9D"/>
    <w:rsid w:val="00A41079"/>
    <w:rsid w:val="00A45961"/>
    <w:rsid w:val="00A46A26"/>
    <w:rsid w:val="00A47618"/>
    <w:rsid w:val="00A50361"/>
    <w:rsid w:val="00A5062F"/>
    <w:rsid w:val="00A517A7"/>
    <w:rsid w:val="00A5214D"/>
    <w:rsid w:val="00A65841"/>
    <w:rsid w:val="00A65FF3"/>
    <w:rsid w:val="00A733FC"/>
    <w:rsid w:val="00A739C0"/>
    <w:rsid w:val="00A74CFB"/>
    <w:rsid w:val="00A75BB1"/>
    <w:rsid w:val="00A8250C"/>
    <w:rsid w:val="00A82BAA"/>
    <w:rsid w:val="00A834B9"/>
    <w:rsid w:val="00A85AFB"/>
    <w:rsid w:val="00A85D98"/>
    <w:rsid w:val="00A8619E"/>
    <w:rsid w:val="00A91236"/>
    <w:rsid w:val="00A959D2"/>
    <w:rsid w:val="00A97CA7"/>
    <w:rsid w:val="00A97F9C"/>
    <w:rsid w:val="00AA3A90"/>
    <w:rsid w:val="00AA490B"/>
    <w:rsid w:val="00AA77FE"/>
    <w:rsid w:val="00AB0CC3"/>
    <w:rsid w:val="00AB22B0"/>
    <w:rsid w:val="00AB2614"/>
    <w:rsid w:val="00AB2656"/>
    <w:rsid w:val="00AB439C"/>
    <w:rsid w:val="00AB5B0F"/>
    <w:rsid w:val="00AC2D09"/>
    <w:rsid w:val="00AC390B"/>
    <w:rsid w:val="00AC79DE"/>
    <w:rsid w:val="00AD1973"/>
    <w:rsid w:val="00AD1F46"/>
    <w:rsid w:val="00AD3035"/>
    <w:rsid w:val="00AD3E4C"/>
    <w:rsid w:val="00AE7570"/>
    <w:rsid w:val="00AF1A0C"/>
    <w:rsid w:val="00AF1F2C"/>
    <w:rsid w:val="00AF4813"/>
    <w:rsid w:val="00AF70E8"/>
    <w:rsid w:val="00B0086D"/>
    <w:rsid w:val="00B01DC9"/>
    <w:rsid w:val="00B04F82"/>
    <w:rsid w:val="00B07826"/>
    <w:rsid w:val="00B15068"/>
    <w:rsid w:val="00B20B61"/>
    <w:rsid w:val="00B20D5D"/>
    <w:rsid w:val="00B22645"/>
    <w:rsid w:val="00B23F85"/>
    <w:rsid w:val="00B302CF"/>
    <w:rsid w:val="00B314D7"/>
    <w:rsid w:val="00B3451D"/>
    <w:rsid w:val="00B463DB"/>
    <w:rsid w:val="00B6264B"/>
    <w:rsid w:val="00B66457"/>
    <w:rsid w:val="00B73092"/>
    <w:rsid w:val="00B76775"/>
    <w:rsid w:val="00B8065B"/>
    <w:rsid w:val="00BA2022"/>
    <w:rsid w:val="00BA608C"/>
    <w:rsid w:val="00BA60D3"/>
    <w:rsid w:val="00BA7402"/>
    <w:rsid w:val="00BB41C7"/>
    <w:rsid w:val="00BB5255"/>
    <w:rsid w:val="00BC0125"/>
    <w:rsid w:val="00BC036F"/>
    <w:rsid w:val="00BC27B0"/>
    <w:rsid w:val="00BC27FC"/>
    <w:rsid w:val="00BD06AD"/>
    <w:rsid w:val="00BD314B"/>
    <w:rsid w:val="00BD57D4"/>
    <w:rsid w:val="00BD6681"/>
    <w:rsid w:val="00BE06E9"/>
    <w:rsid w:val="00BE6008"/>
    <w:rsid w:val="00BE7A02"/>
    <w:rsid w:val="00BF051D"/>
    <w:rsid w:val="00BF2974"/>
    <w:rsid w:val="00BF3256"/>
    <w:rsid w:val="00BF540D"/>
    <w:rsid w:val="00BF7364"/>
    <w:rsid w:val="00C077CD"/>
    <w:rsid w:val="00C144AF"/>
    <w:rsid w:val="00C214BB"/>
    <w:rsid w:val="00C242B9"/>
    <w:rsid w:val="00C27480"/>
    <w:rsid w:val="00C31F4F"/>
    <w:rsid w:val="00C32B39"/>
    <w:rsid w:val="00C330FE"/>
    <w:rsid w:val="00C37E78"/>
    <w:rsid w:val="00C43347"/>
    <w:rsid w:val="00C47C01"/>
    <w:rsid w:val="00C56C92"/>
    <w:rsid w:val="00C66A28"/>
    <w:rsid w:val="00C87C1F"/>
    <w:rsid w:val="00C92D1B"/>
    <w:rsid w:val="00C9329E"/>
    <w:rsid w:val="00C969DE"/>
    <w:rsid w:val="00CA00FF"/>
    <w:rsid w:val="00CA1B89"/>
    <w:rsid w:val="00CA2363"/>
    <w:rsid w:val="00CA7E40"/>
    <w:rsid w:val="00CB0835"/>
    <w:rsid w:val="00CB0D06"/>
    <w:rsid w:val="00CB1731"/>
    <w:rsid w:val="00CB40EA"/>
    <w:rsid w:val="00CC1CBF"/>
    <w:rsid w:val="00CC39B6"/>
    <w:rsid w:val="00CC5324"/>
    <w:rsid w:val="00CC7201"/>
    <w:rsid w:val="00CD27A8"/>
    <w:rsid w:val="00CD7303"/>
    <w:rsid w:val="00CE1D8A"/>
    <w:rsid w:val="00CE2B88"/>
    <w:rsid w:val="00CF2F6C"/>
    <w:rsid w:val="00CF2F8A"/>
    <w:rsid w:val="00CF67A0"/>
    <w:rsid w:val="00D0104F"/>
    <w:rsid w:val="00D07E99"/>
    <w:rsid w:val="00D112D0"/>
    <w:rsid w:val="00D13982"/>
    <w:rsid w:val="00D1734C"/>
    <w:rsid w:val="00D20224"/>
    <w:rsid w:val="00D2081B"/>
    <w:rsid w:val="00D217CC"/>
    <w:rsid w:val="00D22389"/>
    <w:rsid w:val="00D232BA"/>
    <w:rsid w:val="00D24A14"/>
    <w:rsid w:val="00D30431"/>
    <w:rsid w:val="00D34FA9"/>
    <w:rsid w:val="00D525D5"/>
    <w:rsid w:val="00D527AD"/>
    <w:rsid w:val="00D52BE0"/>
    <w:rsid w:val="00D5431B"/>
    <w:rsid w:val="00D54C07"/>
    <w:rsid w:val="00D569F8"/>
    <w:rsid w:val="00D574A3"/>
    <w:rsid w:val="00D57A67"/>
    <w:rsid w:val="00D651AB"/>
    <w:rsid w:val="00D7155F"/>
    <w:rsid w:val="00D7300A"/>
    <w:rsid w:val="00D76766"/>
    <w:rsid w:val="00D8379A"/>
    <w:rsid w:val="00D8599A"/>
    <w:rsid w:val="00D93BA9"/>
    <w:rsid w:val="00D93BD2"/>
    <w:rsid w:val="00D94C55"/>
    <w:rsid w:val="00DA1648"/>
    <w:rsid w:val="00DA46A3"/>
    <w:rsid w:val="00DA5172"/>
    <w:rsid w:val="00DA5CB9"/>
    <w:rsid w:val="00DB184B"/>
    <w:rsid w:val="00DB1B7C"/>
    <w:rsid w:val="00DC1868"/>
    <w:rsid w:val="00DC2DFD"/>
    <w:rsid w:val="00DC5BA6"/>
    <w:rsid w:val="00DC6F76"/>
    <w:rsid w:val="00DC75DA"/>
    <w:rsid w:val="00DD1092"/>
    <w:rsid w:val="00DD64F5"/>
    <w:rsid w:val="00DD77B5"/>
    <w:rsid w:val="00DE3B62"/>
    <w:rsid w:val="00DF22B3"/>
    <w:rsid w:val="00DF5D88"/>
    <w:rsid w:val="00E04F6D"/>
    <w:rsid w:val="00E059A7"/>
    <w:rsid w:val="00E252F3"/>
    <w:rsid w:val="00E265D4"/>
    <w:rsid w:val="00E27BB3"/>
    <w:rsid w:val="00E3045B"/>
    <w:rsid w:val="00E36A2B"/>
    <w:rsid w:val="00E36E0A"/>
    <w:rsid w:val="00E40AEC"/>
    <w:rsid w:val="00E44360"/>
    <w:rsid w:val="00E445A3"/>
    <w:rsid w:val="00E478F9"/>
    <w:rsid w:val="00E5645D"/>
    <w:rsid w:val="00E643D0"/>
    <w:rsid w:val="00E64A08"/>
    <w:rsid w:val="00E708CE"/>
    <w:rsid w:val="00E70DB2"/>
    <w:rsid w:val="00E71677"/>
    <w:rsid w:val="00E73414"/>
    <w:rsid w:val="00E862D3"/>
    <w:rsid w:val="00E87B2B"/>
    <w:rsid w:val="00E95177"/>
    <w:rsid w:val="00E971BE"/>
    <w:rsid w:val="00EA19C3"/>
    <w:rsid w:val="00EA361E"/>
    <w:rsid w:val="00EA3851"/>
    <w:rsid w:val="00EA5907"/>
    <w:rsid w:val="00EA7C90"/>
    <w:rsid w:val="00EB079A"/>
    <w:rsid w:val="00EB25FF"/>
    <w:rsid w:val="00EB6B08"/>
    <w:rsid w:val="00EB6BFB"/>
    <w:rsid w:val="00EB7C00"/>
    <w:rsid w:val="00EC660F"/>
    <w:rsid w:val="00ED41EE"/>
    <w:rsid w:val="00ED517E"/>
    <w:rsid w:val="00ED5BD7"/>
    <w:rsid w:val="00ED5EFA"/>
    <w:rsid w:val="00EE2945"/>
    <w:rsid w:val="00EE33D5"/>
    <w:rsid w:val="00EE34F7"/>
    <w:rsid w:val="00EE4027"/>
    <w:rsid w:val="00EF0398"/>
    <w:rsid w:val="00F0101B"/>
    <w:rsid w:val="00F01BCA"/>
    <w:rsid w:val="00F02E7A"/>
    <w:rsid w:val="00F0329E"/>
    <w:rsid w:val="00F049F5"/>
    <w:rsid w:val="00F111B3"/>
    <w:rsid w:val="00F12C9D"/>
    <w:rsid w:val="00F16824"/>
    <w:rsid w:val="00F168BC"/>
    <w:rsid w:val="00F20426"/>
    <w:rsid w:val="00F227CB"/>
    <w:rsid w:val="00F24E92"/>
    <w:rsid w:val="00F25719"/>
    <w:rsid w:val="00F3150E"/>
    <w:rsid w:val="00F3151F"/>
    <w:rsid w:val="00F33734"/>
    <w:rsid w:val="00F40826"/>
    <w:rsid w:val="00F40988"/>
    <w:rsid w:val="00F41099"/>
    <w:rsid w:val="00F41550"/>
    <w:rsid w:val="00F433A1"/>
    <w:rsid w:val="00F45306"/>
    <w:rsid w:val="00F4765F"/>
    <w:rsid w:val="00F56B02"/>
    <w:rsid w:val="00F57AE3"/>
    <w:rsid w:val="00F6130B"/>
    <w:rsid w:val="00F64DF7"/>
    <w:rsid w:val="00F66168"/>
    <w:rsid w:val="00F663DA"/>
    <w:rsid w:val="00F7323E"/>
    <w:rsid w:val="00F77EC2"/>
    <w:rsid w:val="00F805C9"/>
    <w:rsid w:val="00F82439"/>
    <w:rsid w:val="00F83991"/>
    <w:rsid w:val="00F83C8E"/>
    <w:rsid w:val="00F842DD"/>
    <w:rsid w:val="00F847C5"/>
    <w:rsid w:val="00F91ADA"/>
    <w:rsid w:val="00F969DD"/>
    <w:rsid w:val="00F97BC8"/>
    <w:rsid w:val="00F97C87"/>
    <w:rsid w:val="00FA0D7C"/>
    <w:rsid w:val="00FA4933"/>
    <w:rsid w:val="00FA5531"/>
    <w:rsid w:val="00FA6AEB"/>
    <w:rsid w:val="00FB08BC"/>
    <w:rsid w:val="00FB1099"/>
    <w:rsid w:val="00FB7FBC"/>
    <w:rsid w:val="00FC211F"/>
    <w:rsid w:val="00FC31F2"/>
    <w:rsid w:val="00FC7909"/>
    <w:rsid w:val="00FD0931"/>
    <w:rsid w:val="00FD131D"/>
    <w:rsid w:val="00FD2D14"/>
    <w:rsid w:val="00FD494C"/>
    <w:rsid w:val="00FE3772"/>
    <w:rsid w:val="00FF0918"/>
    <w:rsid w:val="00FF0E37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F9"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7F9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7F9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7F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7F9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57F9"/>
    <w:pPr>
      <w:keepNext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6B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B57F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B57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B57F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B57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B57F9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NoSpacing">
    <w:name w:val="No Spacing"/>
    <w:uiPriority w:val="1"/>
    <w:qFormat/>
    <w:rsid w:val="00642796"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42796"/>
    <w:rPr>
      <w:b/>
      <w:bCs/>
    </w:rPr>
  </w:style>
  <w:style w:type="paragraph" w:styleId="ListParagraph">
    <w:name w:val="List Paragraph"/>
    <w:basedOn w:val="Normal"/>
    <w:uiPriority w:val="34"/>
    <w:qFormat/>
    <w:rsid w:val="003B17C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136B3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DF22B3"/>
    <w:pPr>
      <w:suppressAutoHyphens/>
      <w:autoSpaceDE/>
      <w:jc w:val="center"/>
    </w:pPr>
    <w:rPr>
      <w:b/>
      <w:bCs/>
      <w:sz w:val="24"/>
      <w:szCs w:val="24"/>
      <w:lang w:val="hr-HR" w:eastAsia="en-US"/>
    </w:rPr>
  </w:style>
  <w:style w:type="character" w:customStyle="1" w:styleId="TitleChar">
    <w:name w:val="Title Char"/>
    <w:basedOn w:val="DefaultParagraphFont"/>
    <w:link w:val="Title"/>
    <w:rsid w:val="00DF22B3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F22B3"/>
    <w:pPr>
      <w:suppressAutoHyphens/>
      <w:autoSpaceDE/>
    </w:pPr>
    <w:rPr>
      <w:b/>
      <w:bCs/>
      <w:i/>
      <w:iCs/>
      <w:sz w:val="24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DF22B3"/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4E794-3FAA-47EB-8C46-A5BB5EA9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GALERIJA UMJETNINA</vt:lpstr>
    </vt:vector>
  </TitlesOfParts>
  <Company>HNK Split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GALERIJA UMJETNINA</dc:title>
  <dc:creator>VESNA</dc:creator>
  <cp:lastModifiedBy>Nataša</cp:lastModifiedBy>
  <cp:revision>110</cp:revision>
  <cp:lastPrinted>2021-01-28T13:32:00Z</cp:lastPrinted>
  <dcterms:created xsi:type="dcterms:W3CDTF">2022-01-27T11:39:00Z</dcterms:created>
  <dcterms:modified xsi:type="dcterms:W3CDTF">2022-02-04T12:12:00Z</dcterms:modified>
</cp:coreProperties>
</file>